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D5" w:rsidRPr="004B69A2" w:rsidRDefault="00DD1211" w:rsidP="00DD1211">
      <w:pPr>
        <w:jc w:val="center"/>
        <w:rPr>
          <w:rFonts w:asciiTheme="majorHAnsi" w:hAnsiTheme="majorHAnsi"/>
          <w:sz w:val="28"/>
          <w:szCs w:val="28"/>
        </w:rPr>
      </w:pPr>
      <w:r w:rsidRPr="004B69A2">
        <w:rPr>
          <w:rFonts w:asciiTheme="majorHAnsi" w:hAnsiTheme="majorHAnsi"/>
          <w:sz w:val="28"/>
          <w:szCs w:val="28"/>
        </w:rPr>
        <w:t xml:space="preserve">FORMULARZ </w:t>
      </w:r>
      <w:r w:rsidR="002244D3" w:rsidRPr="004B69A2">
        <w:rPr>
          <w:rFonts w:asciiTheme="majorHAnsi" w:hAnsiTheme="majorHAnsi"/>
          <w:sz w:val="28"/>
          <w:szCs w:val="28"/>
        </w:rPr>
        <w:t xml:space="preserve">ZMIAN DANYCH </w:t>
      </w:r>
      <w:r w:rsidR="00240F87" w:rsidRPr="004B69A2">
        <w:rPr>
          <w:rFonts w:asciiTheme="majorHAnsi" w:hAnsiTheme="majorHAnsi"/>
          <w:sz w:val="28"/>
          <w:szCs w:val="28"/>
        </w:rPr>
        <w:t>ADWOKATA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IMIĘ I NAZWISKO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69A2" w:rsidRDefault="004B69A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69A2" w:rsidRPr="004B69A2" w:rsidRDefault="004B69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0F87" w:rsidRPr="004B69A2" w:rsidTr="00DD1211">
        <w:tc>
          <w:tcPr>
            <w:tcW w:w="4361" w:type="dxa"/>
          </w:tcPr>
          <w:p w:rsidR="00240F87" w:rsidRPr="004B69A2" w:rsidRDefault="00240F87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NUMER WPISU NA LISTĘ ADWOKATÓW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240F87" w:rsidRPr="004B69A2" w:rsidRDefault="00240F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0F87" w:rsidRDefault="00240F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69A2" w:rsidRDefault="004B69A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69A2" w:rsidRPr="004B69A2" w:rsidRDefault="004B69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  <w:r w:rsidR="00240F87" w:rsidRPr="004B69A2">
              <w:rPr>
                <w:rFonts w:asciiTheme="majorHAnsi" w:hAnsiTheme="majorHAnsi"/>
                <w:sz w:val="20"/>
                <w:szCs w:val="20"/>
              </w:rPr>
              <w:t>DOKONANIA ZMIANY SIEDZIBY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69A2" w:rsidRDefault="004B69A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69A2" w:rsidRPr="004B69A2" w:rsidRDefault="004B69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FORMA WYKONYWANIA ZAWODU (kancelaria Indywidualna, Spółka itp.)</w:t>
            </w:r>
            <w:r w:rsidR="004B69A2">
              <w:rPr>
                <w:rFonts w:asciiTheme="majorHAnsi" w:hAnsiTheme="majorHAnsi"/>
                <w:sz w:val="20"/>
                <w:szCs w:val="20"/>
              </w:rPr>
              <w:t xml:space="preserve"> 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NIP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D1211" w:rsidRPr="004B69A2" w:rsidRDefault="00DD1211" w:rsidP="00A51CC9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REGON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A51CC9" w:rsidRPr="004B69A2" w:rsidRDefault="00A51CC9" w:rsidP="00A51C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 w:rsidP="00A51CC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 xml:space="preserve">ADRES </w:t>
            </w:r>
            <w:r w:rsidR="00240F87" w:rsidRPr="004B69A2">
              <w:rPr>
                <w:rFonts w:asciiTheme="majorHAnsi" w:hAnsiTheme="majorHAnsi"/>
                <w:sz w:val="20"/>
                <w:szCs w:val="20"/>
              </w:rPr>
              <w:t xml:space="preserve">NOWEJ </w:t>
            </w:r>
            <w:r w:rsidRPr="004B69A2">
              <w:rPr>
                <w:rFonts w:asciiTheme="majorHAnsi" w:hAnsiTheme="majorHAnsi"/>
                <w:sz w:val="20"/>
                <w:szCs w:val="20"/>
              </w:rPr>
              <w:t>SIEDZIBY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UL.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NR LOKALU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KOD POCZTOWY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MIASTO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ADRES DO DORĘCZEŃ ( jeżeli jest inny niż siedziba)</w:t>
            </w:r>
            <w:r w:rsidR="004B69A2">
              <w:rPr>
                <w:rFonts w:asciiTheme="majorHAnsi" w:hAnsiTheme="majorHAnsi"/>
                <w:sz w:val="20"/>
                <w:szCs w:val="20"/>
              </w:rPr>
              <w:t xml:space="preserve"> 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UL.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NR LOKALU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KOD POCZTOWY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MIASTO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ADRES FILII</w:t>
            </w:r>
            <w:r w:rsidR="00A51CC9" w:rsidRPr="004B69A2">
              <w:rPr>
                <w:rFonts w:asciiTheme="majorHAnsi" w:hAnsiTheme="majorHAnsi"/>
                <w:sz w:val="20"/>
                <w:szCs w:val="20"/>
              </w:rPr>
              <w:t xml:space="preserve"> I DATA OTWARCIA</w:t>
            </w:r>
            <w:r w:rsidR="00240F87" w:rsidRPr="004B69A2">
              <w:rPr>
                <w:rFonts w:asciiTheme="majorHAnsi" w:hAnsiTheme="majorHAnsi"/>
                <w:sz w:val="20"/>
                <w:szCs w:val="20"/>
              </w:rPr>
              <w:t xml:space="preserve"> BĄDŹ ZAMKNIĘCIA FILII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528" w:type="dxa"/>
          </w:tcPr>
          <w:p w:rsidR="00A51CC9" w:rsidRPr="004B69A2" w:rsidRDefault="00A51CC9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UL.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NR LOKALU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KOD POCZTOWY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MIASTO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DANE KONTAKTOWE KANCELARII/SPÓŁKI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**</w:t>
            </w: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69A2">
              <w:rPr>
                <w:rFonts w:asciiTheme="majorHAnsi" w:hAnsiTheme="majorHAnsi"/>
                <w:sz w:val="20"/>
                <w:szCs w:val="20"/>
                <w:lang w:val="en-US"/>
              </w:rPr>
              <w:t>TEL. STAC.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69A2">
              <w:rPr>
                <w:rFonts w:asciiTheme="majorHAnsi" w:hAnsiTheme="majorHAnsi"/>
                <w:sz w:val="20"/>
                <w:szCs w:val="20"/>
                <w:lang w:val="en-US"/>
              </w:rPr>
              <w:t>TEL/ FAX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69A2">
              <w:rPr>
                <w:rFonts w:asciiTheme="majorHAnsi" w:hAnsiTheme="majorHAnsi"/>
                <w:sz w:val="20"/>
                <w:szCs w:val="20"/>
                <w:lang w:val="en-US"/>
              </w:rPr>
              <w:t>FAX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69A2">
              <w:rPr>
                <w:rFonts w:asciiTheme="majorHAnsi" w:hAnsiTheme="majorHAnsi"/>
                <w:sz w:val="20"/>
                <w:szCs w:val="20"/>
                <w:lang w:val="en-US"/>
              </w:rPr>
              <w:t>TEL KOM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69A2">
              <w:rPr>
                <w:rFonts w:asciiTheme="majorHAnsi" w:hAnsiTheme="majorHAnsi"/>
                <w:sz w:val="20"/>
                <w:szCs w:val="20"/>
                <w:lang w:val="en-US"/>
              </w:rPr>
              <w:t>ADRES E-MAIL</w:t>
            </w:r>
          </w:p>
          <w:p w:rsidR="00DD1211" w:rsidRPr="004B69A2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69A2">
              <w:rPr>
                <w:rFonts w:asciiTheme="majorHAnsi" w:hAnsiTheme="majorHAnsi"/>
                <w:sz w:val="20"/>
                <w:szCs w:val="20"/>
                <w:lang w:val="en-US"/>
              </w:rPr>
              <w:t>STRONA WWW</w:t>
            </w:r>
          </w:p>
          <w:p w:rsidR="00DD1211" w:rsidRDefault="00DD1211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4B69A2" w:rsidRDefault="004B69A2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4B69A2" w:rsidRDefault="004B69A2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4B69A2" w:rsidRDefault="004B69A2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4B69A2" w:rsidRDefault="004B69A2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4B69A2" w:rsidRDefault="004B69A2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4B69A2" w:rsidRPr="004B69A2" w:rsidRDefault="004B69A2" w:rsidP="00D31F60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D1211" w:rsidRPr="004B69A2" w:rsidRDefault="00240F87">
            <w:pPr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WYBÓR / ZMIANA </w:t>
            </w:r>
            <w:r w:rsidR="00DD1211" w:rsidRPr="004B69A2">
              <w:rPr>
                <w:rFonts w:asciiTheme="majorHAnsi" w:hAnsiTheme="majorHAnsi"/>
                <w:sz w:val="20"/>
                <w:szCs w:val="20"/>
              </w:rPr>
              <w:t>PREFEROWAN</w:t>
            </w:r>
            <w:r w:rsidRPr="004B69A2">
              <w:rPr>
                <w:rFonts w:asciiTheme="majorHAnsi" w:hAnsiTheme="majorHAnsi"/>
                <w:sz w:val="20"/>
                <w:szCs w:val="20"/>
              </w:rPr>
              <w:t>EJ</w:t>
            </w:r>
            <w:r w:rsidR="00DD1211" w:rsidRPr="004B69A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69A2">
              <w:rPr>
                <w:rFonts w:asciiTheme="majorHAnsi" w:hAnsiTheme="majorHAnsi"/>
                <w:sz w:val="20"/>
                <w:szCs w:val="20"/>
              </w:rPr>
              <w:t>PRAKTYKI</w:t>
            </w:r>
          </w:p>
          <w:p w:rsidR="00DD1211" w:rsidRPr="004B69A2" w:rsidRDefault="00DD1211" w:rsidP="00D31F60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 xml:space="preserve">*max. 5 do wyboru ( lista tożsama z </w:t>
            </w:r>
            <w:proofErr w:type="spellStart"/>
            <w:r w:rsidRPr="004B69A2">
              <w:rPr>
                <w:rFonts w:asciiTheme="majorHAnsi" w:hAnsiTheme="majorHAnsi"/>
                <w:sz w:val="20"/>
                <w:szCs w:val="20"/>
              </w:rPr>
              <w:t>KRAiA</w:t>
            </w:r>
            <w:proofErr w:type="spellEnd"/>
            <w:r w:rsidRPr="004B69A2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**</w:t>
            </w:r>
          </w:p>
          <w:p w:rsidR="00DD1211" w:rsidRPr="004B69A2" w:rsidRDefault="00DD1211" w:rsidP="00DD1211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Post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ę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powanie arbitra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ż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owe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Post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ę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powanie mediacyjne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Praktyka og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ó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lna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Prawa cz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ł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owieka i prawa obywatelskie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bankowe i papier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ó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w warto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ś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ciowych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budowlane i zagospodarowania przestrzennego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europejskie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gospodarcze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i post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ę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powanie administracyjne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i post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ę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powanie cywilne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i post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ę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powanie karne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medyczne i farmaceutyczne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obrotu nieruchomo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ś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ciami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ochrony konsument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ó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w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ochrony 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ś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rodowiska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odszkodowawcze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podatkowe i finansowe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pracy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prasowe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restrukturyzacyjne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rodzinne i opieku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ń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cze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spadkowe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sp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ół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ek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transportowe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ubezpiecze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ń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spo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ł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ecznych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w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ł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asno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ś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ci intelektualnej i znaków towarowych</w:t>
            </w:r>
            <w:r w:rsidRPr="004B69A2">
              <w:rPr>
                <w:rFonts w:asciiTheme="majorHAnsi" w:hAnsiTheme="majorHAnsi"/>
                <w:sz w:val="16"/>
                <w:szCs w:val="16"/>
              </w:rPr>
              <w:br/>
            </w:r>
            <w:r w:rsidRPr="004B69A2">
              <w:rPr>
                <w:rFonts w:asciiTheme="majorHAnsi" w:hAnsiTheme="majorHAnsi" w:cs="Cambria Math"/>
                <w:sz w:val="16"/>
                <w:szCs w:val="16"/>
              </w:rPr>
              <w:t>≫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Prawo zam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ó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>wie</w:t>
            </w:r>
            <w:r w:rsidRPr="004B69A2">
              <w:rPr>
                <w:rFonts w:asciiTheme="majorHAnsi" w:hAnsiTheme="majorHAnsi" w:cs="Calibri"/>
                <w:sz w:val="16"/>
                <w:szCs w:val="16"/>
              </w:rPr>
              <w:t>ń</w:t>
            </w:r>
            <w:r w:rsidRPr="004B69A2">
              <w:rPr>
                <w:rFonts w:asciiTheme="majorHAnsi" w:hAnsiTheme="majorHAnsi"/>
                <w:sz w:val="16"/>
                <w:szCs w:val="16"/>
              </w:rPr>
              <w:t xml:space="preserve"> publicznych</w:t>
            </w:r>
          </w:p>
          <w:p w:rsidR="00D31F60" w:rsidRPr="004B69A2" w:rsidRDefault="00D31F60" w:rsidP="00DD1211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1211" w:rsidRPr="004B69A2" w:rsidTr="00DD1211">
        <w:tc>
          <w:tcPr>
            <w:tcW w:w="4361" w:type="dxa"/>
          </w:tcPr>
          <w:p w:rsidR="00D31F60" w:rsidRPr="004B69A2" w:rsidRDefault="00DD1211" w:rsidP="00D31F60">
            <w:pPr>
              <w:spacing w:line="360" w:lineRule="auto"/>
              <w:rPr>
                <w:rFonts w:asciiTheme="majorHAnsi" w:hAnsiTheme="majorHAnsi" w:cs="Cambria Math"/>
                <w:sz w:val="20"/>
                <w:szCs w:val="20"/>
              </w:rPr>
            </w:pPr>
            <w:r w:rsidRPr="004B69A2">
              <w:rPr>
                <w:rFonts w:asciiTheme="majorHAnsi" w:hAnsiTheme="majorHAnsi"/>
                <w:sz w:val="20"/>
                <w:szCs w:val="20"/>
              </w:rPr>
              <w:t>JĘZYKI OBCE</w:t>
            </w:r>
            <w:r w:rsidR="00D31F60" w:rsidRPr="004B69A2">
              <w:rPr>
                <w:rFonts w:asciiTheme="majorHAnsi" w:hAnsiTheme="majorHAnsi"/>
                <w:sz w:val="20"/>
                <w:szCs w:val="20"/>
              </w:rPr>
              <w:t xml:space="preserve">  + </w:t>
            </w:r>
            <w:r w:rsidR="00D31F60" w:rsidRPr="004B69A2">
              <w:rPr>
                <w:rFonts w:asciiTheme="majorHAnsi" w:hAnsiTheme="majorHAnsi" w:cs="Cambria Math"/>
                <w:sz w:val="20"/>
                <w:szCs w:val="20"/>
              </w:rPr>
              <w:t>POZIOM ZNAJOMOŚCI</w:t>
            </w:r>
            <w:r w:rsidR="004B69A2">
              <w:rPr>
                <w:rFonts w:asciiTheme="majorHAnsi" w:hAnsiTheme="majorHAnsi"/>
                <w:sz w:val="20"/>
                <w:szCs w:val="20"/>
              </w:rPr>
              <w:t>**</w:t>
            </w:r>
          </w:p>
          <w:p w:rsidR="00D31F60" w:rsidRPr="004B69A2" w:rsidRDefault="00D31F60" w:rsidP="00D31F60">
            <w:pPr>
              <w:spacing w:line="360" w:lineRule="auto"/>
              <w:rPr>
                <w:rFonts w:asciiTheme="majorHAnsi" w:hAnsiTheme="majorHAnsi" w:cs="Cambria Math"/>
                <w:sz w:val="20"/>
                <w:szCs w:val="20"/>
              </w:rPr>
            </w:pPr>
          </w:p>
          <w:p w:rsidR="00D31F60" w:rsidRPr="004B69A2" w:rsidRDefault="00D31F60" w:rsidP="00D31F60">
            <w:pPr>
              <w:spacing w:line="360" w:lineRule="auto"/>
              <w:rPr>
                <w:rFonts w:asciiTheme="majorHAnsi" w:hAnsiTheme="majorHAnsi" w:cs="Cambria Math"/>
                <w:sz w:val="20"/>
                <w:szCs w:val="20"/>
              </w:rPr>
            </w:pP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D1211" w:rsidRPr="004B69A2" w:rsidRDefault="00DD12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ANGIELSKI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NIEMIECKI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FRANCUSKI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WŁOSKI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HISZPAŃSKI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ROSYJSKI</w:t>
            </w:r>
          </w:p>
          <w:p w:rsidR="00DD1211" w:rsidRPr="004B69A2" w:rsidRDefault="00DD1211" w:rsidP="00DD1211">
            <w:pPr>
              <w:spacing w:line="360" w:lineRule="auto"/>
              <w:rPr>
                <w:rFonts w:asciiTheme="majorHAnsi" w:hAnsiTheme="majorHAnsi" w:cs="Cambria Math"/>
                <w:sz w:val="16"/>
                <w:szCs w:val="16"/>
              </w:rPr>
            </w:pPr>
            <w:r w:rsidRPr="004B69A2">
              <w:rPr>
                <w:rFonts w:asciiTheme="majorHAnsi" w:hAnsiTheme="majorHAnsi" w:cs="Cambria Math"/>
                <w:sz w:val="16"/>
                <w:szCs w:val="16"/>
              </w:rPr>
              <w:t>INNE</w:t>
            </w:r>
          </w:p>
        </w:tc>
      </w:tr>
    </w:tbl>
    <w:p w:rsidR="00DD1211" w:rsidRPr="004B69A2" w:rsidRDefault="00DD1211">
      <w:pPr>
        <w:rPr>
          <w:rFonts w:asciiTheme="majorHAnsi" w:hAnsiTheme="majorHAnsi"/>
          <w:sz w:val="20"/>
          <w:szCs w:val="20"/>
        </w:rPr>
      </w:pPr>
    </w:p>
    <w:p w:rsidR="004B69A2" w:rsidRPr="006E6F79" w:rsidRDefault="004B69A2" w:rsidP="004B69A2">
      <w:pPr>
        <w:spacing w:after="0" w:line="240" w:lineRule="auto"/>
        <w:jc w:val="both"/>
        <w:rPr>
          <w:rFonts w:asciiTheme="majorHAnsi" w:hAnsiTheme="majorHAnsi"/>
          <w:color w:val="002060"/>
          <w:sz w:val="16"/>
          <w:szCs w:val="16"/>
        </w:rPr>
      </w:pPr>
      <w:r w:rsidRPr="006E6F79">
        <w:rPr>
          <w:rFonts w:asciiTheme="majorHAnsi" w:hAnsiTheme="majorHAnsi"/>
          <w:color w:val="002060"/>
          <w:sz w:val="16"/>
          <w:szCs w:val="16"/>
        </w:rPr>
        <w:t>*</w:t>
      </w:r>
      <w:r w:rsidRPr="006E6F79">
        <w:rPr>
          <w:rFonts w:asciiTheme="majorHAnsi" w:hAnsiTheme="majorHAnsi"/>
          <w:b/>
          <w:bCs/>
          <w:color w:val="002060"/>
          <w:sz w:val="16"/>
          <w:szCs w:val="16"/>
        </w:rPr>
        <w:t xml:space="preserve"> Art. 71d. </w:t>
      </w:r>
      <w:r w:rsidRPr="006E6F79">
        <w:rPr>
          <w:rFonts w:asciiTheme="majorHAnsi" w:hAnsiTheme="majorHAnsi"/>
          <w:color w:val="002060"/>
          <w:sz w:val="16"/>
          <w:szCs w:val="16"/>
        </w:rPr>
        <w:t>W zawiadomieniu, o którym mowa w art. 70–71a, adwokat wskazuje adres i nazwę kancelarii adwokackiej, zespołu adwokackiego lub spółki oraz wskazuje adres dla doręczeń. Adwokat ma obowiązek niezwłocznie zawiadamiać okręgową radę adwokacką o każdej zmianie tych danych. Pisma w postępowaniach prowadzonych na podstawie ustawy wysłane na adres dla doręczeń uznaje się za doręczone. (Prawo o adwokaturze)</w:t>
      </w:r>
      <w:r w:rsidR="00BC677C">
        <w:rPr>
          <w:rFonts w:asciiTheme="majorHAnsi" w:hAnsiTheme="majorHAnsi"/>
          <w:color w:val="002060"/>
          <w:sz w:val="16"/>
          <w:szCs w:val="16"/>
        </w:rPr>
        <w:t xml:space="preserve"> </w:t>
      </w:r>
      <w:r w:rsidRPr="006E6F79">
        <w:rPr>
          <w:rFonts w:asciiTheme="majorHAnsi" w:hAnsiTheme="majorHAnsi"/>
          <w:color w:val="002060"/>
          <w:sz w:val="16"/>
          <w:szCs w:val="16"/>
        </w:rPr>
        <w:t>Podstawę prawną przetwarzania wskazanych danych stanowi art. 6 ust. 1 lit. c RODO w zw. z art. 71d w zw. z art. 49 ust. 1 i 2 w zw. z art. 58 pkt 12 lit. c ustawy z dnia 26 maja 1982 r. Prawo o adwokaturze (</w:t>
      </w:r>
      <w:r w:rsidR="00B43DBC">
        <w:rPr>
          <w:rFonts w:asciiTheme="majorHAnsi" w:hAnsiTheme="majorHAnsi"/>
          <w:color w:val="002060"/>
          <w:sz w:val="16"/>
          <w:szCs w:val="16"/>
        </w:rPr>
        <w:t xml:space="preserve">Dz.U.2022.1184 ) </w:t>
      </w:r>
      <w:bookmarkStart w:id="0" w:name="_GoBack"/>
      <w:bookmarkEnd w:id="0"/>
      <w:r w:rsidRPr="006E6F79">
        <w:rPr>
          <w:rFonts w:asciiTheme="majorHAnsi" w:hAnsiTheme="majorHAnsi"/>
          <w:color w:val="002060"/>
          <w:sz w:val="16"/>
          <w:szCs w:val="16"/>
        </w:rPr>
        <w:t xml:space="preserve">w zw. z § 20 ust. 1 lit. a) – c) § 25 ust. 1 „Regulaminu organizacji i funkcjonowania okręgowych rad adwokackich” Tekst jednolity opracowany na podstawie uchwały nr </w:t>
      </w:r>
      <w:r w:rsidR="00B43DBC" w:rsidRPr="00B43DBC">
        <w:rPr>
          <w:rFonts w:asciiTheme="majorHAnsi" w:hAnsiTheme="majorHAnsi"/>
          <w:color w:val="002060"/>
          <w:sz w:val="16"/>
          <w:szCs w:val="16"/>
        </w:rPr>
        <w:t>77/2020</w:t>
      </w:r>
      <w:r w:rsidRPr="006E6F79">
        <w:rPr>
          <w:rFonts w:asciiTheme="majorHAnsi" w:hAnsiTheme="majorHAnsi"/>
          <w:color w:val="002060"/>
          <w:sz w:val="16"/>
          <w:szCs w:val="16"/>
        </w:rPr>
        <w:t xml:space="preserve"> Naczelnej Rady Adwokackiej z dnia </w:t>
      </w:r>
      <w:r w:rsidR="00B43DBC">
        <w:rPr>
          <w:rFonts w:asciiTheme="majorHAnsi" w:hAnsiTheme="majorHAnsi"/>
          <w:color w:val="002060"/>
          <w:sz w:val="16"/>
          <w:szCs w:val="16"/>
        </w:rPr>
        <w:t xml:space="preserve">18 stycznia 2020 </w:t>
      </w:r>
      <w:r w:rsidRPr="006E6F79">
        <w:rPr>
          <w:rFonts w:asciiTheme="majorHAnsi" w:hAnsiTheme="majorHAnsi"/>
          <w:color w:val="002060"/>
          <w:sz w:val="16"/>
          <w:szCs w:val="16"/>
        </w:rPr>
        <w:t xml:space="preserve"> r. w zw. </w:t>
      </w:r>
      <w:r w:rsidR="00B43DBC">
        <w:rPr>
          <w:rFonts w:asciiTheme="majorHAnsi" w:hAnsiTheme="majorHAnsi"/>
          <w:color w:val="002060"/>
          <w:sz w:val="16"/>
          <w:szCs w:val="16"/>
        </w:rPr>
        <w:br/>
      </w:r>
      <w:r w:rsidRPr="006E6F79">
        <w:rPr>
          <w:rFonts w:asciiTheme="majorHAnsi" w:hAnsiTheme="majorHAnsi"/>
          <w:color w:val="002060"/>
          <w:sz w:val="16"/>
          <w:szCs w:val="16"/>
        </w:rPr>
        <w:t>z rozporządzeniem Ministra Sprawiedliwości z dnia 23 czerwca 2015 r. w sprawie sposobu zapewnienia oskarżonemu korzystania z pomocy obrońcy w postępowaniu przyspieszonym (Dz.U.2015.920 z dnia 2015.06.30.)Dane objęte niniejszą sekcją będą przetwarzane przez czas wynikający</w:t>
      </w:r>
      <w:r w:rsidR="00BC677C">
        <w:rPr>
          <w:rFonts w:asciiTheme="majorHAnsi" w:hAnsiTheme="majorHAnsi"/>
          <w:color w:val="002060"/>
          <w:sz w:val="16"/>
          <w:szCs w:val="16"/>
        </w:rPr>
        <w:t xml:space="preserve"> </w:t>
      </w:r>
      <w:r w:rsidRPr="006E6F79">
        <w:rPr>
          <w:rFonts w:asciiTheme="majorHAnsi" w:hAnsiTheme="majorHAnsi"/>
          <w:color w:val="002060"/>
          <w:sz w:val="16"/>
          <w:szCs w:val="16"/>
        </w:rPr>
        <w:t>z obowiązywania przepisu prawa stanowiącego podstawę do ich przetwarzania.</w:t>
      </w:r>
    </w:p>
    <w:p w:rsidR="004B69A2" w:rsidRPr="006E6F79" w:rsidRDefault="004B69A2" w:rsidP="004B69A2">
      <w:pPr>
        <w:spacing w:after="0" w:line="240" w:lineRule="auto"/>
        <w:jc w:val="both"/>
        <w:rPr>
          <w:rFonts w:asciiTheme="majorHAnsi" w:hAnsiTheme="majorHAnsi"/>
          <w:color w:val="002060"/>
          <w:sz w:val="16"/>
          <w:szCs w:val="16"/>
        </w:rPr>
      </w:pPr>
    </w:p>
    <w:p w:rsidR="00240F87" w:rsidRPr="004B69A2" w:rsidRDefault="004B69A2" w:rsidP="004B69A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E6F79">
        <w:rPr>
          <w:rFonts w:asciiTheme="majorHAnsi" w:hAnsiTheme="majorHAnsi"/>
          <w:color w:val="002060"/>
          <w:sz w:val="16"/>
          <w:szCs w:val="16"/>
        </w:rPr>
        <w:t>**„Wyrażam zgodę na przetwarzanie danych osobowych udostępnionych przeze mnie dobrowolnie przez Administratora danych osobowych tj. Krakowską Izbę Adwokacką z siedzibą przy ul. Batorego 17, 31-135 Kraków, NIP: 676-12-88-578. („KIA”) w celu opublikowania tych danych na stronie internetowej KIA na podstawie art. 6 pkt. 1 ust. a rozporządzenia Parlamentu Europejskiego</w:t>
      </w:r>
      <w:r w:rsidRPr="006E6F79">
        <w:rPr>
          <w:rFonts w:asciiTheme="majorHAnsi" w:hAnsiTheme="majorHAnsi"/>
          <w:color w:val="002060"/>
          <w:sz w:val="16"/>
          <w:szCs w:val="16"/>
        </w:rPr>
        <w:br/>
        <w:t xml:space="preserve"> i Rady (UE) 2016/679 z dnia 27 kwietnia 2016 r. w sprawie ochrony osób fizycznych w związku z przetwarzaniem danych osobowych i w sprawie swobodnego przepływu takich danych oraz uchylenia dyrektywy 95/46/WE”.</w:t>
      </w:r>
    </w:p>
    <w:p w:rsidR="00D31F60" w:rsidRDefault="00D31F60" w:rsidP="00D31F60">
      <w:pPr>
        <w:jc w:val="both"/>
        <w:rPr>
          <w:rFonts w:asciiTheme="majorHAnsi" w:hAnsiTheme="majorHAnsi"/>
          <w:i/>
          <w:sz w:val="20"/>
          <w:szCs w:val="20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568"/>
      </w:tblGrid>
      <w:tr w:rsidR="00BC677C" w:rsidTr="00BC677C">
        <w:trPr>
          <w:trHeight w:val="420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7C" w:rsidRDefault="00BC677C">
            <w:pPr>
              <w:jc w:val="both"/>
              <w:rPr>
                <w:rFonts w:asciiTheme="majorHAnsi" w:hAnsiTheme="majorHAnsi"/>
                <w:color w:val="002060"/>
                <w:sz w:val="16"/>
                <w:szCs w:val="16"/>
              </w:rPr>
            </w:pPr>
          </w:p>
        </w:tc>
      </w:tr>
    </w:tbl>
    <w:p w:rsidR="00BC677C" w:rsidRDefault="00BC677C" w:rsidP="00BC677C">
      <w:pPr>
        <w:spacing w:after="0" w:line="240" w:lineRule="auto"/>
        <w:ind w:left="5664" w:firstLine="708"/>
        <w:jc w:val="both"/>
        <w:rPr>
          <w:rFonts w:asciiTheme="majorHAnsi" w:hAnsiTheme="majorHAnsi"/>
          <w:color w:val="002060"/>
          <w:sz w:val="16"/>
          <w:szCs w:val="16"/>
        </w:rPr>
      </w:pPr>
      <w:r>
        <w:rPr>
          <w:rFonts w:asciiTheme="majorHAnsi" w:hAnsiTheme="majorHAnsi"/>
          <w:color w:val="002060"/>
          <w:sz w:val="16"/>
          <w:szCs w:val="16"/>
        </w:rPr>
        <w:t>DATA I PODPIS</w:t>
      </w:r>
    </w:p>
    <w:p w:rsidR="00BC677C" w:rsidRPr="004B69A2" w:rsidRDefault="00BC677C" w:rsidP="00D31F60">
      <w:pPr>
        <w:jc w:val="both"/>
        <w:rPr>
          <w:rFonts w:asciiTheme="majorHAnsi" w:hAnsiTheme="majorHAnsi"/>
          <w:i/>
          <w:sz w:val="20"/>
          <w:szCs w:val="20"/>
        </w:rPr>
      </w:pPr>
    </w:p>
    <w:sectPr w:rsidR="00BC677C" w:rsidRPr="004B69A2" w:rsidSect="00D31F60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19" w:rsidRDefault="00375E19" w:rsidP="00D31F60">
      <w:pPr>
        <w:spacing w:after="0" w:line="240" w:lineRule="auto"/>
      </w:pPr>
      <w:r>
        <w:separator/>
      </w:r>
    </w:p>
  </w:endnote>
  <w:endnote w:type="continuationSeparator" w:id="0">
    <w:p w:rsidR="00375E19" w:rsidRDefault="00375E19" w:rsidP="00D3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19" w:rsidRDefault="00375E19" w:rsidP="00D31F60">
      <w:pPr>
        <w:spacing w:after="0" w:line="240" w:lineRule="auto"/>
      </w:pPr>
      <w:r>
        <w:separator/>
      </w:r>
    </w:p>
  </w:footnote>
  <w:footnote w:type="continuationSeparator" w:id="0">
    <w:p w:rsidR="00375E19" w:rsidRDefault="00375E19" w:rsidP="00D3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60" w:rsidRPr="004B69A2" w:rsidRDefault="00D31F60">
    <w:pPr>
      <w:pStyle w:val="Nagwek"/>
      <w:rPr>
        <w:rFonts w:asciiTheme="majorHAnsi" w:hAnsiTheme="majorHAnsi"/>
        <w:sz w:val="28"/>
        <w:szCs w:val="28"/>
      </w:rPr>
    </w:pPr>
    <w:r>
      <w:rPr>
        <w:rFonts w:ascii="Monotype Corsiva" w:hAnsi="Monotype Corsiva"/>
        <w:sz w:val="32"/>
        <w:szCs w:val="32"/>
      </w:rPr>
      <w:tab/>
    </w:r>
    <w:r>
      <w:rPr>
        <w:rFonts w:ascii="Monotype Corsiva" w:hAnsi="Monotype Corsiva"/>
        <w:sz w:val="32"/>
        <w:szCs w:val="32"/>
      </w:rPr>
      <w:tab/>
    </w:r>
    <w:r w:rsidRPr="004B69A2">
      <w:rPr>
        <w:rFonts w:asciiTheme="majorHAnsi" w:hAnsiTheme="majorHAnsi"/>
        <w:sz w:val="28"/>
        <w:szCs w:val="28"/>
      </w:rPr>
      <w:t>KRAKOWSKA IZBA ADWOKACKA</w:t>
    </w:r>
  </w:p>
  <w:p w:rsidR="00D31F60" w:rsidRPr="00D31F60" w:rsidRDefault="00D31F60">
    <w:pPr>
      <w:pStyle w:val="Nagwek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8449A"/>
    <w:multiLevelType w:val="hybridMultilevel"/>
    <w:tmpl w:val="F5C4241E"/>
    <w:lvl w:ilvl="0" w:tplc="B14A19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E7C"/>
    <w:multiLevelType w:val="hybridMultilevel"/>
    <w:tmpl w:val="0010C438"/>
    <w:lvl w:ilvl="0" w:tplc="8B746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023E"/>
    <w:multiLevelType w:val="hybridMultilevel"/>
    <w:tmpl w:val="09D45204"/>
    <w:lvl w:ilvl="0" w:tplc="B1E06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11"/>
    <w:rsid w:val="00060F0D"/>
    <w:rsid w:val="002244D3"/>
    <w:rsid w:val="00240F87"/>
    <w:rsid w:val="00375E19"/>
    <w:rsid w:val="003B5294"/>
    <w:rsid w:val="004B69A2"/>
    <w:rsid w:val="00847AA8"/>
    <w:rsid w:val="00A51CC9"/>
    <w:rsid w:val="00B43DBC"/>
    <w:rsid w:val="00BC677C"/>
    <w:rsid w:val="00C31BD5"/>
    <w:rsid w:val="00D31F60"/>
    <w:rsid w:val="00D4023D"/>
    <w:rsid w:val="00D5518F"/>
    <w:rsid w:val="00D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6F94-0C89-4F08-8947-51C18D4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1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60"/>
  </w:style>
  <w:style w:type="paragraph" w:styleId="Stopka">
    <w:name w:val="footer"/>
    <w:basedOn w:val="Normalny"/>
    <w:link w:val="StopkaZnak"/>
    <w:uiPriority w:val="99"/>
    <w:unhideWhenUsed/>
    <w:rsid w:val="00D3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awalkowski</dc:creator>
  <cp:lastModifiedBy>Beata Rewilak</cp:lastModifiedBy>
  <cp:revision>8</cp:revision>
  <cp:lastPrinted>2018-05-25T10:20:00Z</cp:lastPrinted>
  <dcterms:created xsi:type="dcterms:W3CDTF">2017-03-10T08:16:00Z</dcterms:created>
  <dcterms:modified xsi:type="dcterms:W3CDTF">2024-02-26T10:10:00Z</dcterms:modified>
</cp:coreProperties>
</file>