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4C7A" w14:textId="73FAB85B" w:rsidR="00BB1A17" w:rsidRPr="00FE3476" w:rsidRDefault="00C8652A" w:rsidP="00C8652A">
      <w:pPr>
        <w:jc w:val="center"/>
        <w:rPr>
          <w:rFonts w:ascii="Aptos" w:hAnsi="Aptos"/>
          <w:b/>
          <w:color w:val="1F497D" w:themeColor="text2"/>
        </w:rPr>
      </w:pPr>
      <w:bookmarkStart w:id="0" w:name="_Hlk121914444"/>
      <w:r w:rsidRPr="00FE3476">
        <w:rPr>
          <w:rFonts w:ascii="Aptos" w:hAnsi="Aptos"/>
          <w:b/>
          <w:color w:val="1F497D" w:themeColor="text2"/>
        </w:rPr>
        <w:t>PLAN ZAJĘĆ DLA I</w:t>
      </w:r>
      <w:r w:rsidR="00E84D43">
        <w:rPr>
          <w:rFonts w:ascii="Aptos" w:hAnsi="Aptos"/>
          <w:b/>
          <w:color w:val="1F497D" w:themeColor="text2"/>
        </w:rPr>
        <w:t>II</w:t>
      </w:r>
      <w:r w:rsidRPr="00FE3476">
        <w:rPr>
          <w:rFonts w:ascii="Aptos" w:hAnsi="Aptos"/>
          <w:b/>
          <w:color w:val="1F497D" w:themeColor="text2"/>
        </w:rPr>
        <w:t xml:space="preserve"> ROKU APLIKANTÓW ADWOKACKICH</w:t>
      </w:r>
    </w:p>
    <w:p w14:paraId="376CEBBF" w14:textId="77777777" w:rsidR="00A4711F" w:rsidRPr="00FE3476" w:rsidRDefault="00A4711F" w:rsidP="00C8652A">
      <w:pPr>
        <w:jc w:val="center"/>
        <w:rPr>
          <w:rFonts w:ascii="Aptos" w:hAnsi="Aptos"/>
          <w:b/>
          <w:color w:val="1F497D" w:themeColor="text2"/>
        </w:rPr>
      </w:pPr>
    </w:p>
    <w:p w14:paraId="6CCD082A" w14:textId="594F6F05" w:rsidR="00C8652A" w:rsidRPr="00FE3476" w:rsidRDefault="00BB1A17" w:rsidP="00C8652A">
      <w:pPr>
        <w:jc w:val="center"/>
        <w:rPr>
          <w:rFonts w:ascii="Aptos" w:hAnsi="Aptos"/>
          <w:b/>
          <w:color w:val="1F497D" w:themeColor="text2"/>
        </w:rPr>
      </w:pPr>
      <w:r w:rsidRPr="00FE3476">
        <w:rPr>
          <w:rFonts w:ascii="Aptos" w:hAnsi="Aptos"/>
          <w:b/>
          <w:color w:val="1F497D" w:themeColor="text2"/>
        </w:rPr>
        <w:t xml:space="preserve">I SEMESTR, </w:t>
      </w:r>
      <w:r w:rsidR="00C8652A" w:rsidRPr="00FE3476">
        <w:rPr>
          <w:rFonts w:ascii="Aptos" w:hAnsi="Aptos"/>
          <w:b/>
          <w:color w:val="1F497D" w:themeColor="text2"/>
        </w:rPr>
        <w:t>202</w:t>
      </w:r>
      <w:r w:rsidR="00E84D43">
        <w:rPr>
          <w:rFonts w:ascii="Aptos" w:hAnsi="Aptos"/>
          <w:b/>
          <w:color w:val="1F497D" w:themeColor="text2"/>
        </w:rPr>
        <w:t>5</w:t>
      </w:r>
      <w:r w:rsidR="00C8652A" w:rsidRPr="00FE3476">
        <w:rPr>
          <w:rFonts w:ascii="Aptos" w:hAnsi="Aptos"/>
          <w:b/>
          <w:color w:val="1F497D" w:themeColor="text2"/>
        </w:rPr>
        <w:t xml:space="preserve"> ROK</w:t>
      </w:r>
    </w:p>
    <w:p w14:paraId="36F9DB47" w14:textId="77777777" w:rsidR="00692A26" w:rsidRPr="00FE3476" w:rsidRDefault="00692A26" w:rsidP="00C8652A">
      <w:pPr>
        <w:jc w:val="center"/>
        <w:rPr>
          <w:rFonts w:ascii="Aptos" w:hAnsi="Aptos"/>
          <w:b/>
          <w:color w:val="1F497D" w:themeColor="text2"/>
        </w:rPr>
      </w:pPr>
    </w:p>
    <w:p w14:paraId="2AA91AAA" w14:textId="77777777" w:rsidR="00C8652A" w:rsidRPr="00FE3476" w:rsidRDefault="00C8652A" w:rsidP="00C8652A">
      <w:pPr>
        <w:jc w:val="center"/>
        <w:rPr>
          <w:rFonts w:ascii="Aptos" w:hAnsi="Aptos"/>
          <w:b/>
        </w:rPr>
      </w:pPr>
    </w:p>
    <w:tbl>
      <w:tblPr>
        <w:tblpPr w:leftFromText="141" w:rightFromText="141" w:vertAnchor="text" w:tblpX="-635" w:tblpY="1"/>
        <w:tblOverlap w:val="never"/>
        <w:tblW w:w="55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394"/>
        <w:gridCol w:w="972"/>
        <w:gridCol w:w="1116"/>
        <w:gridCol w:w="1256"/>
        <w:gridCol w:w="1985"/>
        <w:gridCol w:w="4573"/>
        <w:gridCol w:w="2966"/>
      </w:tblGrid>
      <w:tr w:rsidR="005234D2" w:rsidRPr="00FE3476" w14:paraId="4CFCC499" w14:textId="77777777" w:rsidTr="000F0CBF">
        <w:trPr>
          <w:trHeight w:val="983"/>
        </w:trPr>
        <w:tc>
          <w:tcPr>
            <w:tcW w:w="437" w:type="pct"/>
          </w:tcPr>
          <w:p w14:paraId="3470C05A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490194E" w14:textId="77777777" w:rsidR="005234D2" w:rsidRPr="00FE3476" w:rsidRDefault="005234D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DATA</w:t>
            </w:r>
          </w:p>
        </w:tc>
        <w:tc>
          <w:tcPr>
            <w:tcW w:w="446" w:type="pct"/>
          </w:tcPr>
          <w:p w14:paraId="0727B2A9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18FDB166" w14:textId="77777777" w:rsidR="005234D2" w:rsidRPr="00FE3476" w:rsidRDefault="005234D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GODZINA</w:t>
            </w:r>
          </w:p>
        </w:tc>
        <w:tc>
          <w:tcPr>
            <w:tcW w:w="311" w:type="pct"/>
          </w:tcPr>
          <w:p w14:paraId="5AC768FB" w14:textId="77777777" w:rsidR="005234D2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3164D051" w14:textId="2F1349D0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CZAS</w:t>
            </w:r>
          </w:p>
        </w:tc>
        <w:tc>
          <w:tcPr>
            <w:tcW w:w="357" w:type="pct"/>
          </w:tcPr>
          <w:p w14:paraId="578B4BC7" w14:textId="48F67149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15E6F434" w14:textId="77777777" w:rsidR="005234D2" w:rsidRPr="00FE3476" w:rsidRDefault="005234D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GRUPA</w:t>
            </w:r>
          </w:p>
        </w:tc>
        <w:tc>
          <w:tcPr>
            <w:tcW w:w="402" w:type="pct"/>
          </w:tcPr>
          <w:p w14:paraId="58331960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3B615157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FORMA ZAJĘĆ</w:t>
            </w:r>
          </w:p>
        </w:tc>
        <w:tc>
          <w:tcPr>
            <w:tcW w:w="635" w:type="pct"/>
          </w:tcPr>
          <w:p w14:paraId="1F7A4BCD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31BABF1B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MIEJSCE</w:t>
            </w:r>
          </w:p>
        </w:tc>
        <w:tc>
          <w:tcPr>
            <w:tcW w:w="1463" w:type="pct"/>
          </w:tcPr>
          <w:p w14:paraId="64423B29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5BE47141" w14:textId="77777777" w:rsidR="005234D2" w:rsidRPr="00FE3476" w:rsidRDefault="005234D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TEMAT</w:t>
            </w:r>
          </w:p>
        </w:tc>
        <w:tc>
          <w:tcPr>
            <w:tcW w:w="949" w:type="pct"/>
          </w:tcPr>
          <w:p w14:paraId="65D9B0E3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B63F258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PROWADZĄCY</w:t>
            </w:r>
          </w:p>
          <w:p w14:paraId="7454F9CD" w14:textId="77777777" w:rsidR="005234D2" w:rsidRPr="00FE3476" w:rsidRDefault="005234D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7B001399" w14:textId="77777777" w:rsidR="005234D2" w:rsidRPr="00FE3476" w:rsidRDefault="005234D2" w:rsidP="00F0541D">
            <w:pPr>
              <w:jc w:val="center"/>
              <w:rPr>
                <w:rFonts w:ascii="Aptos" w:hAnsi="Aptos"/>
              </w:rPr>
            </w:pPr>
          </w:p>
        </w:tc>
      </w:tr>
      <w:tr w:rsidR="005234D2" w:rsidRPr="005B3D8C" w14:paraId="5694EFC2" w14:textId="77777777" w:rsidTr="000F0CBF">
        <w:tc>
          <w:tcPr>
            <w:tcW w:w="437" w:type="pct"/>
          </w:tcPr>
          <w:p w14:paraId="180F10B4" w14:textId="695308E7" w:rsidR="005234D2" w:rsidRDefault="000F0CBF" w:rsidP="007F0FB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8</w:t>
            </w:r>
            <w:r w:rsidR="000D1A5C">
              <w:rPr>
                <w:rFonts w:ascii="Aptos" w:hAnsi="Aptos"/>
                <w:bCs/>
                <w:sz w:val="20"/>
                <w:szCs w:val="20"/>
              </w:rPr>
              <w:t>.01.2026</w:t>
            </w:r>
          </w:p>
          <w:p w14:paraId="00627B99" w14:textId="5D2C45A4" w:rsidR="00961DFF" w:rsidRPr="005B3D8C" w:rsidRDefault="00961DFF" w:rsidP="007F0FB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/czwartek/</w:t>
            </w:r>
          </w:p>
          <w:p w14:paraId="15008B2E" w14:textId="77777777" w:rsidR="005234D2" w:rsidRPr="005B3D8C" w:rsidRDefault="005234D2" w:rsidP="007F0FB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50E8299E" w14:textId="4D6F4931" w:rsidR="005234D2" w:rsidRPr="005B3D8C" w:rsidRDefault="005234D2" w:rsidP="000216F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0CC9AE64" w14:textId="1203883B" w:rsidR="005234D2" w:rsidRPr="005B3D8C" w:rsidRDefault="005234D2" w:rsidP="00EA2F4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9A6F2AA" w14:textId="03988241" w:rsidR="005234D2" w:rsidRPr="005B3D8C" w:rsidRDefault="005234D2" w:rsidP="00EA2F4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 Cała grupa</w:t>
            </w:r>
          </w:p>
        </w:tc>
        <w:tc>
          <w:tcPr>
            <w:tcW w:w="402" w:type="pct"/>
          </w:tcPr>
          <w:p w14:paraId="44B8417E" w14:textId="05BB939B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47D0EE48" w14:textId="77777777" w:rsidR="005234D2" w:rsidRPr="005B3D8C" w:rsidRDefault="005234D2" w:rsidP="008270F3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04E512CD" w14:textId="77777777" w:rsidR="005234D2" w:rsidRPr="005B3D8C" w:rsidRDefault="005234D2" w:rsidP="007F0FB3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286B6152" w14:textId="4522E8B6" w:rsidR="005234D2" w:rsidRPr="005B3D8C" w:rsidRDefault="005234D2" w:rsidP="007F0FB3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12FB880F" w14:textId="77777777" w:rsidR="005234D2" w:rsidRPr="005B3D8C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Rola pełnomocnika procesowego w postępowaniach restrukturyzacyjnych i upadłościowych:                                                          </w:t>
            </w:r>
          </w:p>
          <w:p w14:paraId="357CABBD" w14:textId="77777777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postępowanie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upadłościowe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i rodzaje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́ z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możliwościa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̨ zawarcia układu,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>́ likwidacyjna)</w:t>
            </w:r>
          </w:p>
          <w:p w14:paraId="4EB0E4B6" w14:textId="0AD54E20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podstawy ogłoszenia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</w:t>
            </w:r>
            <w:proofErr w:type="spellEnd"/>
          </w:p>
          <w:p w14:paraId="7342F42E" w14:textId="5D42AC32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treśc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́ wniosku o ogłoszenie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i legitymacja do jego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złożenia</w:t>
            </w:r>
            <w:proofErr w:type="spellEnd"/>
          </w:p>
          <w:p w14:paraId="6A9E6F49" w14:textId="4A16AAD9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postępowanie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zabezpieczające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w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postępowaniu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upadłościowym</w:t>
            </w:r>
            <w:proofErr w:type="spellEnd"/>
          </w:p>
          <w:p w14:paraId="5B2036FC" w14:textId="62A526D0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skutki ogłoszenia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(co do osoby upadłego, co do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majątku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upadłego, co do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zobowiązan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́ upadłego, skutki ogłoszenia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co do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spadków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nabytych przez upadłego, wpływ ogłoszenia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na stosunki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majątkowe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małżeńskie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upadłego)</w:t>
            </w:r>
          </w:p>
          <w:p w14:paraId="7DEA37DC" w14:textId="74CEED8C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bezskutecznośc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́ i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zaskarżanie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czynności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upadłego</w:t>
            </w:r>
          </w:p>
          <w:p w14:paraId="1D6DFCB8" w14:textId="417C1AF5" w:rsidR="005234D2" w:rsidRPr="005B3D8C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środki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zaskarżenia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w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postępowaniu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upadłościowym</w:t>
            </w:r>
            <w:proofErr w:type="spellEnd"/>
          </w:p>
          <w:p w14:paraId="732A803A" w14:textId="77777777" w:rsidR="005234D2" w:rsidRDefault="005234D2" w:rsidP="005B3D8C">
            <w:pPr>
              <w:pStyle w:val="Akapitzlist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proofErr w:type="spellStart"/>
            <w:r w:rsidRPr="005B3D8C">
              <w:rPr>
                <w:rFonts w:ascii="Aptos" w:hAnsi="Aptos"/>
                <w:sz w:val="20"/>
                <w:szCs w:val="20"/>
              </w:rPr>
              <w:t>upadłośc</w:t>
            </w:r>
            <w:proofErr w:type="spellEnd"/>
            <w:r w:rsidRPr="005B3D8C">
              <w:rPr>
                <w:rFonts w:ascii="Aptos" w:hAnsi="Aptos"/>
                <w:sz w:val="20"/>
                <w:szCs w:val="20"/>
              </w:rPr>
              <w:t>́ konsumencka</w:t>
            </w:r>
          </w:p>
          <w:p w14:paraId="0BD5C6AC" w14:textId="5122EFA9" w:rsidR="00961DFF" w:rsidRPr="005B3D8C" w:rsidRDefault="00961DFF" w:rsidP="00961DFF">
            <w:pPr>
              <w:pStyle w:val="Akapitzlis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22028AD6" w14:textId="25FF5F8A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>SSR Janusz Płoch</w:t>
            </w:r>
          </w:p>
        </w:tc>
      </w:tr>
      <w:tr w:rsidR="005234D2" w:rsidRPr="005B3D8C" w14:paraId="071E8C00" w14:textId="77777777" w:rsidTr="000F0CBF">
        <w:tc>
          <w:tcPr>
            <w:tcW w:w="437" w:type="pct"/>
          </w:tcPr>
          <w:p w14:paraId="7065B8ED" w14:textId="6495BAB6" w:rsidR="005234D2" w:rsidRDefault="000F0CBF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="000D1A5C">
              <w:rPr>
                <w:rFonts w:ascii="Aptos" w:hAnsi="Aptos"/>
                <w:sz w:val="20"/>
                <w:szCs w:val="20"/>
              </w:rPr>
              <w:t>.01.2026</w:t>
            </w:r>
          </w:p>
          <w:p w14:paraId="0678931A" w14:textId="5AB00B3C" w:rsidR="00961DFF" w:rsidRPr="005B3D8C" w:rsidRDefault="00961DFF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0974454D" w14:textId="77777777" w:rsidR="005234D2" w:rsidRPr="005B3D8C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1DBFDE5C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5B3D8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00</w:t>
            </w:r>
          </w:p>
          <w:p w14:paraId="64C23E05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3D317DE1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08E9C4CB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4C934F59" w14:textId="0AD2346A" w:rsidR="005234D2" w:rsidRPr="005B3D8C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18:15-19:45</w:t>
            </w:r>
          </w:p>
        </w:tc>
        <w:tc>
          <w:tcPr>
            <w:tcW w:w="311" w:type="pct"/>
          </w:tcPr>
          <w:p w14:paraId="33C9A073" w14:textId="77777777" w:rsidR="005234D2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591D329E" w14:textId="77777777" w:rsidR="005234D2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02BC53E" w14:textId="77777777" w:rsidR="005234D2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A3AC04D" w14:textId="77777777" w:rsidR="005234D2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0BF101F" w14:textId="7AF02F92" w:rsidR="005234D2" w:rsidRPr="005B3D8C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</w:tc>
        <w:tc>
          <w:tcPr>
            <w:tcW w:w="357" w:type="pct"/>
          </w:tcPr>
          <w:p w14:paraId="288202DB" w14:textId="3033DD57" w:rsidR="005234D2" w:rsidRPr="005B3D8C" w:rsidRDefault="005234D2" w:rsidP="00EA1EA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1EB45E48" w14:textId="4D860154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2C7F8DF9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347663E6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594D2C58" w14:textId="3CE32B3F" w:rsidR="005234D2" w:rsidRPr="005B3D8C" w:rsidRDefault="005234D2" w:rsidP="007E0204">
            <w:pPr>
              <w:rPr>
                <w:rFonts w:ascii="Aptos" w:hAnsi="Aptos"/>
                <w:b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7ADD9320" w14:textId="77777777" w:rsidR="005234D2" w:rsidRDefault="005234D2" w:rsidP="00EA1EA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Prawo upadłościowe - wniosek o ogłoszenie upadłości/ kategorie wierzytelności</w:t>
            </w:r>
          </w:p>
          <w:p w14:paraId="21622305" w14:textId="77777777" w:rsidR="005234D2" w:rsidRDefault="005234D2" w:rsidP="00EA1EAC">
            <w:pPr>
              <w:rPr>
                <w:rFonts w:ascii="Aptos" w:hAnsi="Aptos"/>
                <w:sz w:val="20"/>
                <w:szCs w:val="20"/>
              </w:rPr>
            </w:pPr>
          </w:p>
          <w:p w14:paraId="0B2F5639" w14:textId="77777777" w:rsidR="005234D2" w:rsidRDefault="005234D2" w:rsidP="00EA1EAC">
            <w:pPr>
              <w:rPr>
                <w:rFonts w:ascii="Aptos" w:hAnsi="Aptos"/>
                <w:sz w:val="20"/>
                <w:szCs w:val="20"/>
              </w:rPr>
            </w:pPr>
          </w:p>
          <w:p w14:paraId="00AB2355" w14:textId="33F9089F" w:rsidR="005234D2" w:rsidRPr="005B3D8C" w:rsidRDefault="005234D2" w:rsidP="00EA1EA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Prawo upadłościowe - wniosek o ogłosz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5B3D8C">
              <w:rPr>
                <w:rFonts w:ascii="Aptos" w:hAnsi="Aptos"/>
                <w:sz w:val="20"/>
                <w:szCs w:val="20"/>
              </w:rPr>
              <w:t xml:space="preserve">nie </w:t>
            </w:r>
            <w:r w:rsidRPr="005B3D8C">
              <w:rPr>
                <w:rFonts w:ascii="Aptos" w:hAnsi="Aptos"/>
                <w:sz w:val="20"/>
                <w:szCs w:val="20"/>
              </w:rPr>
              <w:lastRenderedPageBreak/>
              <w:t>upadłości konsumenckiej</w:t>
            </w:r>
          </w:p>
        </w:tc>
        <w:tc>
          <w:tcPr>
            <w:tcW w:w="949" w:type="pct"/>
          </w:tcPr>
          <w:p w14:paraId="73CC8A6F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lastRenderedPageBreak/>
              <w:t xml:space="preserve">Adw. Bartosz </w:t>
            </w:r>
            <w:proofErr w:type="spellStart"/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>Groele</w:t>
            </w:r>
            <w:proofErr w:type="spellEnd"/>
          </w:p>
          <w:p w14:paraId="08E7B9E4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CD31328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20B7E35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835E853" w14:textId="7812EBB7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 xml:space="preserve">doradca restrukturyzacyjny </w:t>
            </w: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lastRenderedPageBreak/>
              <w:t xml:space="preserve">Adw. Angelika </w:t>
            </w:r>
            <w:proofErr w:type="spellStart"/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>Arter</w:t>
            </w:r>
            <w:proofErr w:type="spellEnd"/>
          </w:p>
        </w:tc>
      </w:tr>
      <w:tr w:rsidR="005234D2" w:rsidRPr="005B3D8C" w14:paraId="0878C93F" w14:textId="77777777" w:rsidTr="000F0CBF">
        <w:tc>
          <w:tcPr>
            <w:tcW w:w="437" w:type="pct"/>
          </w:tcPr>
          <w:p w14:paraId="39ED994B" w14:textId="5421947E" w:rsidR="005234D2" w:rsidRDefault="000F0CBF" w:rsidP="007F0FB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lastRenderedPageBreak/>
              <w:t>15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.01.202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2EABDEE1" w14:textId="12922EAA" w:rsidR="00961DFF" w:rsidRPr="005B3D8C" w:rsidRDefault="00961DFF" w:rsidP="007F0FB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6B1E9C0C" w14:textId="77777777" w:rsidR="005234D2" w:rsidRPr="005B3D8C" w:rsidRDefault="005234D2" w:rsidP="007F0FB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072EC287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5B3D8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00</w:t>
            </w:r>
          </w:p>
          <w:p w14:paraId="27E97077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418C3A48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3BA4A6B6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10557558" w14:textId="369C63B1" w:rsidR="005234D2" w:rsidRPr="005B3D8C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18:15-19:45</w:t>
            </w:r>
          </w:p>
        </w:tc>
        <w:tc>
          <w:tcPr>
            <w:tcW w:w="311" w:type="pct"/>
          </w:tcPr>
          <w:p w14:paraId="10302C19" w14:textId="77777777" w:rsidR="005234D2" w:rsidRDefault="005234D2" w:rsidP="00B81FC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23187E72" w14:textId="77777777" w:rsidR="005234D2" w:rsidRDefault="005234D2" w:rsidP="00B81FC8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DB79A33" w14:textId="77777777" w:rsidR="005234D2" w:rsidRDefault="005234D2" w:rsidP="00B81FC8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7A39EFA" w14:textId="77777777" w:rsidR="005234D2" w:rsidRDefault="005234D2" w:rsidP="00B81FC8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ED441B5" w14:textId="2B168775" w:rsidR="005234D2" w:rsidRPr="005B3D8C" w:rsidRDefault="005234D2" w:rsidP="00B81FC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</w:tc>
        <w:tc>
          <w:tcPr>
            <w:tcW w:w="357" w:type="pct"/>
          </w:tcPr>
          <w:p w14:paraId="008EBCA4" w14:textId="4CDA53F8" w:rsidR="005234D2" w:rsidRPr="005B3D8C" w:rsidRDefault="005234D2" w:rsidP="00B81FC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10E0CDBE" w14:textId="485BB1AB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  <w:p w14:paraId="7EE79DB1" w14:textId="54998568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16997F66" w14:textId="3733E710" w:rsidR="005234D2" w:rsidRPr="005B3D8C" w:rsidRDefault="005234D2" w:rsidP="007F0FB3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E0762C6" w14:textId="352CDC27" w:rsidR="005234D2" w:rsidRPr="005B3D8C" w:rsidRDefault="005234D2" w:rsidP="007F0FB3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19B920E2" w14:textId="64E46CEB" w:rsidR="005234D2" w:rsidRPr="005B3D8C" w:rsidRDefault="005234D2" w:rsidP="007F0FB3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68B13E46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Prawo upadłościowe - wniosek o ogłoszenie upadłości/ kategorie wierzytelności</w:t>
            </w:r>
          </w:p>
          <w:p w14:paraId="72AEF7DE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3D67E3D4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</w:p>
          <w:p w14:paraId="2FD0AA85" w14:textId="77777777" w:rsidR="005234D2" w:rsidRDefault="005234D2" w:rsidP="005B3D8C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Prawo upadłościowe - wniosek o ogłosz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5B3D8C">
              <w:rPr>
                <w:rFonts w:ascii="Aptos" w:hAnsi="Aptos"/>
                <w:sz w:val="20"/>
                <w:szCs w:val="20"/>
              </w:rPr>
              <w:t>nie upadłości konsumenckiej</w:t>
            </w:r>
          </w:p>
          <w:p w14:paraId="6E2F33BF" w14:textId="559C104F" w:rsidR="00961DFF" w:rsidRPr="005B3D8C" w:rsidRDefault="00961DFF" w:rsidP="005B3D8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5F0D3177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 xml:space="preserve">Adw. Bartosz </w:t>
            </w:r>
            <w:proofErr w:type="spellStart"/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>Groele</w:t>
            </w:r>
            <w:proofErr w:type="spellEnd"/>
          </w:p>
          <w:p w14:paraId="182F8CDB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733B7EB4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4C78B4BA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0FE2BCFC" w14:textId="4DBA2ECB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 xml:space="preserve">doradca restrukturyzacyjny Adw. Angelika </w:t>
            </w:r>
            <w:proofErr w:type="spellStart"/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>Arter</w:t>
            </w:r>
            <w:proofErr w:type="spellEnd"/>
          </w:p>
        </w:tc>
      </w:tr>
      <w:tr w:rsidR="005234D2" w:rsidRPr="005B3D8C" w14:paraId="58C8C6AD" w14:textId="77777777" w:rsidTr="000F0CBF">
        <w:tc>
          <w:tcPr>
            <w:tcW w:w="437" w:type="pct"/>
          </w:tcPr>
          <w:p w14:paraId="0DF0BD0D" w14:textId="2595A955" w:rsidR="005234D2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2</w:t>
            </w:r>
            <w:r w:rsidRPr="005B3D8C">
              <w:rPr>
                <w:rFonts w:ascii="Aptos" w:hAnsi="Aptos"/>
                <w:sz w:val="20"/>
                <w:szCs w:val="20"/>
              </w:rPr>
              <w:t>.01.202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0D14E9D5" w14:textId="765B3B16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67915FE8" w14:textId="77777777" w:rsidR="005234D2" w:rsidRPr="005B3D8C" w:rsidRDefault="005234D2" w:rsidP="00E84D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4F192C5C" w14:textId="77777777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250B7471" w14:textId="41AE0F70" w:rsidR="005234D2" w:rsidRPr="005B3D8C" w:rsidRDefault="009F11F9" w:rsidP="007016E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C667CD0" w14:textId="5FE9BD2E" w:rsidR="005234D2" w:rsidRPr="005B3D8C" w:rsidRDefault="005234D2" w:rsidP="007016E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32CF179F" w14:textId="3CF25261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089B899A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1FA8C58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03214E97" w14:textId="77777777" w:rsidR="005234D2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  <w:p w14:paraId="59F55669" w14:textId="13E6FD0A" w:rsidR="00961DFF" w:rsidRPr="005B3D8C" w:rsidRDefault="00961DFF" w:rsidP="007E0204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63" w:type="pct"/>
          </w:tcPr>
          <w:p w14:paraId="77393DEF" w14:textId="687D85C4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Prawo restrukturyzacyjne - rodzaje postępowań</w:t>
            </w:r>
          </w:p>
        </w:tc>
        <w:tc>
          <w:tcPr>
            <w:tcW w:w="949" w:type="pct"/>
          </w:tcPr>
          <w:p w14:paraId="1B063916" w14:textId="7C8CAB88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i/>
                <w:sz w:val="20"/>
                <w:szCs w:val="20"/>
              </w:rPr>
              <w:t>SSR Janusz Płoch</w:t>
            </w:r>
          </w:p>
        </w:tc>
      </w:tr>
      <w:tr w:rsidR="005234D2" w:rsidRPr="005B3D8C" w14:paraId="222EBFA6" w14:textId="77777777" w:rsidTr="000F0CBF">
        <w:trPr>
          <w:trHeight w:val="921"/>
        </w:trPr>
        <w:tc>
          <w:tcPr>
            <w:tcW w:w="437" w:type="pct"/>
          </w:tcPr>
          <w:p w14:paraId="24F6A95D" w14:textId="08810D1E" w:rsidR="00961DFF" w:rsidRPr="00DD12C6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2</w:t>
            </w:r>
            <w:r w:rsidR="000D1A5C">
              <w:rPr>
                <w:rFonts w:ascii="Aptos" w:hAnsi="Aptos"/>
                <w:sz w:val="20"/>
                <w:szCs w:val="20"/>
              </w:rPr>
              <w:t>8</w:t>
            </w:r>
            <w:r w:rsidRPr="00DD12C6">
              <w:rPr>
                <w:rFonts w:ascii="Aptos" w:hAnsi="Aptos"/>
                <w:sz w:val="20"/>
                <w:szCs w:val="20"/>
              </w:rPr>
              <w:t>.01.202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16B78344" w14:textId="229BDF07" w:rsidR="005234D2" w:rsidRPr="00DD12C6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/środa/</w:t>
            </w:r>
            <w:r w:rsidR="005234D2" w:rsidRPr="00DD12C6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193382E6" w14:textId="14EFC6C0" w:rsidR="005234D2" w:rsidRPr="00DD12C6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1BE18C6" w14:textId="4D9324A9" w:rsidR="005234D2" w:rsidRPr="00DD12C6" w:rsidRDefault="009F11F9" w:rsidP="007016E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831780F" w14:textId="437EC7A7" w:rsidR="005234D2" w:rsidRPr="00DD12C6" w:rsidRDefault="005234D2" w:rsidP="007016E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4CD7D4BB" w14:textId="1B06C911" w:rsidR="005234D2" w:rsidRPr="00DD12C6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71FEEEAB" w14:textId="77777777" w:rsidR="005234D2" w:rsidRPr="00DD12C6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C170DB5" w14:textId="77777777" w:rsidR="005234D2" w:rsidRPr="00DD12C6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0F08D863" w14:textId="7B75AEB1" w:rsidR="005234D2" w:rsidRPr="00DD12C6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2FFE4BD1" w14:textId="77777777" w:rsidR="00DD12C6" w:rsidRPr="00DD12C6" w:rsidRDefault="00DD12C6" w:rsidP="00DD12C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Metodologia przygotowania umów w obrocie gospodarczym, typowe klauzule umowne w obrocie, zagadnienia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wprowadzające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 i formułowanie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postanowien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́ umownych (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pojęcie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 i rodzaje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kontraktów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, zawarcie kontraktu przedmiot i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treśc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́ kontraktu, forma kontraktu, zasada swobody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umów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, wykonanie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zobowiązan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́ kontraktowych, interpretacja, wymogi ważności umów, oznaczenie stron umów, reprezentacja przy zawieraniu umów, spójność terminologiczna i układ tekstu umowy, zabezpieczenia wierzytelności, prawo odstąpienia od umowy i jej wypowiedzenia, zastrzeżenie warunku i terminu, standardowe klauzule umowne. AML w pracy adwokata</w:t>
            </w:r>
          </w:p>
          <w:p w14:paraId="61620842" w14:textId="2F2C7F61" w:rsidR="00961DFF" w:rsidRPr="00DD12C6" w:rsidRDefault="00961DFF" w:rsidP="00C238D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08E3B1F5" w14:textId="7F8E2116" w:rsidR="005234D2" w:rsidRPr="00DD12C6" w:rsidRDefault="00DD12C6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DD12C6">
              <w:rPr>
                <w:rFonts w:ascii="Aptos" w:hAnsi="Aptos"/>
                <w:b/>
                <w:i/>
                <w:sz w:val="20"/>
                <w:szCs w:val="20"/>
              </w:rPr>
              <w:t>Adw. Dariusz Gradzi</w:t>
            </w:r>
          </w:p>
        </w:tc>
      </w:tr>
      <w:tr w:rsidR="005234D2" w:rsidRPr="005B3D8C" w14:paraId="38321E70" w14:textId="77777777" w:rsidTr="000F0CBF">
        <w:trPr>
          <w:trHeight w:val="846"/>
        </w:trPr>
        <w:tc>
          <w:tcPr>
            <w:tcW w:w="437" w:type="pct"/>
          </w:tcPr>
          <w:p w14:paraId="50C7CD35" w14:textId="35F226E8" w:rsidR="005234D2" w:rsidRPr="00DD12C6" w:rsidRDefault="000D1A5C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29</w:t>
            </w:r>
            <w:r w:rsidR="005234D2" w:rsidRPr="00DD12C6">
              <w:rPr>
                <w:rFonts w:ascii="Aptos" w:hAnsi="Aptos"/>
                <w:sz w:val="20"/>
                <w:szCs w:val="20"/>
              </w:rPr>
              <w:t>.01.202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</w:p>
          <w:p w14:paraId="77594E8E" w14:textId="1C1856E7" w:rsidR="00961DFF" w:rsidRPr="00DD12C6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382783DD" w14:textId="1F2C776D" w:rsidR="005234D2" w:rsidRPr="00DD12C6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597E4747" w14:textId="20F25398" w:rsidR="005234D2" w:rsidRPr="00DD12C6" w:rsidRDefault="009F11F9" w:rsidP="007016E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5EFA8CE0" w14:textId="24C94C3B" w:rsidR="005234D2" w:rsidRPr="00DD12C6" w:rsidRDefault="005234D2" w:rsidP="007016E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4CFB542D" w14:textId="6E5C63F8" w:rsidR="005234D2" w:rsidRPr="00DD12C6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6CBBC99D" w14:textId="77777777" w:rsidR="005234D2" w:rsidRPr="00DD12C6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7B327C0D" w14:textId="77777777" w:rsidR="005234D2" w:rsidRPr="00DD12C6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60D92447" w14:textId="5ACDEDD7" w:rsidR="005234D2" w:rsidRPr="00DD12C6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1161DC4A" w14:textId="77777777" w:rsidR="00DD12C6" w:rsidRPr="00DD12C6" w:rsidRDefault="00DD12C6" w:rsidP="00DD12C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Metodologia przygotowania umów w obrocie gospodarczym, typowe klauzule umowne w obrocie, zagadnienia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wprowadzające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 i formułowanie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postanowien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́ umownych (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pojęcie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 i rodzaje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kontraktów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, zawarcie kontraktu przedmiot i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treśc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́ kontraktu, forma kontraktu, zasada swobody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umów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, wykonanie </w:t>
            </w:r>
            <w:proofErr w:type="spellStart"/>
            <w:r w:rsidRPr="00DD12C6">
              <w:rPr>
                <w:rFonts w:ascii="Tahoma" w:hAnsi="Tahoma" w:cs="Tahoma"/>
                <w:bCs/>
                <w:sz w:val="20"/>
                <w:szCs w:val="20"/>
              </w:rPr>
              <w:t>zobowiązan</w:t>
            </w:r>
            <w:proofErr w:type="spellEnd"/>
            <w:r w:rsidRPr="00DD12C6">
              <w:rPr>
                <w:rFonts w:ascii="Tahoma" w:hAnsi="Tahoma" w:cs="Tahoma"/>
                <w:bCs/>
                <w:sz w:val="20"/>
                <w:szCs w:val="20"/>
              </w:rPr>
              <w:t xml:space="preserve">́ kontraktowych, interpretacja, wymogi ważności umów, oznaczenie stron umów, reprezentacja przy zawieraniu umów, spójność terminologiczna i układ tekstu umowy, zabezpieczenia </w:t>
            </w:r>
            <w:r w:rsidRPr="00DD12C6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wierzytelności, prawo odstąpienia od umowy i jej wypowiedzenia, zastrzeżenie warunku i terminu, standardowe klauzule umowne. AML w pracy adwokata</w:t>
            </w:r>
          </w:p>
          <w:p w14:paraId="0551A125" w14:textId="49AE11E1" w:rsidR="00961DFF" w:rsidRPr="00DD12C6" w:rsidRDefault="00961DFF" w:rsidP="00C238D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279FCAC1" w14:textId="73F47E79" w:rsidR="005234D2" w:rsidRPr="00DD12C6" w:rsidRDefault="00DD12C6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DD12C6">
              <w:rPr>
                <w:rFonts w:ascii="Aptos" w:hAnsi="Aptos"/>
                <w:b/>
                <w:i/>
                <w:sz w:val="20"/>
                <w:szCs w:val="20"/>
              </w:rPr>
              <w:lastRenderedPageBreak/>
              <w:t>Adw. Dariusz Gradzi</w:t>
            </w:r>
          </w:p>
        </w:tc>
      </w:tr>
      <w:tr w:rsidR="005234D2" w:rsidRPr="005B3D8C" w14:paraId="22466C5D" w14:textId="77777777" w:rsidTr="000F0CBF">
        <w:tc>
          <w:tcPr>
            <w:tcW w:w="437" w:type="pct"/>
          </w:tcPr>
          <w:p w14:paraId="13B1DF6A" w14:textId="028F5496" w:rsidR="005234D2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0</w:t>
            </w:r>
            <w:r w:rsidR="000F0CBF">
              <w:rPr>
                <w:rFonts w:ascii="Aptos" w:hAnsi="Aptos"/>
                <w:sz w:val="20"/>
                <w:szCs w:val="20"/>
              </w:rPr>
              <w:t>5</w:t>
            </w:r>
            <w:r w:rsidRPr="005B3D8C">
              <w:rPr>
                <w:rFonts w:ascii="Aptos" w:hAnsi="Aptos"/>
                <w:sz w:val="20"/>
                <w:szCs w:val="20"/>
              </w:rPr>
              <w:t>.02.202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6CCA9DED" w14:textId="34198E46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29D4A80C" w14:textId="77777777" w:rsidR="005234D2" w:rsidRPr="005B3D8C" w:rsidRDefault="005234D2" w:rsidP="00E84D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17862592" w14:textId="77777777" w:rsidR="005234D2" w:rsidRDefault="00C95965" w:rsidP="00A1586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16.30-18:00</w:t>
            </w:r>
          </w:p>
          <w:p w14:paraId="38B64350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43411447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32B3B4D2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1AF78BD9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5E3F9339" w14:textId="270236A8" w:rsidR="00C95965" w:rsidRPr="005B3D8C" w:rsidRDefault="00C95965" w:rsidP="00C9596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18:15–19:45</w:t>
            </w:r>
          </w:p>
        </w:tc>
        <w:tc>
          <w:tcPr>
            <w:tcW w:w="311" w:type="pct"/>
          </w:tcPr>
          <w:p w14:paraId="6844CF94" w14:textId="0B7DACCA" w:rsidR="005234D2" w:rsidRPr="005B3D8C" w:rsidRDefault="009F11F9" w:rsidP="00816DE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3D781147" w14:textId="5C815272" w:rsidR="005234D2" w:rsidRPr="005B3D8C" w:rsidRDefault="005234D2" w:rsidP="00816DE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423BB19A" w14:textId="5FDCFF9E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777E0981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393F8F80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39F04656" w14:textId="77777777" w:rsidR="005234D2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  <w:p w14:paraId="6C1997E6" w14:textId="5671023B" w:rsidR="00472F8E" w:rsidRPr="005B3D8C" w:rsidRDefault="00472F8E" w:rsidP="007E0204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63" w:type="pct"/>
          </w:tcPr>
          <w:p w14:paraId="70DAB1A1" w14:textId="77777777" w:rsidR="005234D2" w:rsidRDefault="00C95965" w:rsidP="00A1586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Umowa inwestycyjna, umowa joint venture, umowy między wspólnikami</w:t>
            </w:r>
          </w:p>
          <w:p w14:paraId="17254F50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25BCBBE1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54807B7B" w14:textId="77777777" w:rsidR="00C95965" w:rsidRDefault="00C95965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01448A53" w14:textId="0D606F4E" w:rsidR="00C95965" w:rsidRPr="005B3D8C" w:rsidRDefault="00C95965" w:rsidP="00A1586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Procesowe i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pozaprocesowe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instrumenty ochrony wspólników mniejszościowych</w:t>
            </w:r>
          </w:p>
        </w:tc>
        <w:tc>
          <w:tcPr>
            <w:tcW w:w="949" w:type="pct"/>
          </w:tcPr>
          <w:p w14:paraId="3E3C16E0" w14:textId="55BA3BD1" w:rsidR="005234D2" w:rsidRPr="005B3D8C" w:rsidRDefault="00C95965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 xml:space="preserve">Adw. Grzegorz </w:t>
            </w:r>
            <w:proofErr w:type="spellStart"/>
            <w:r>
              <w:rPr>
                <w:rFonts w:ascii="Aptos" w:hAnsi="Aptos"/>
                <w:b/>
                <w:i/>
                <w:sz w:val="20"/>
                <w:szCs w:val="20"/>
              </w:rPr>
              <w:t>Pobożniak</w:t>
            </w:r>
            <w:proofErr w:type="spellEnd"/>
          </w:p>
        </w:tc>
      </w:tr>
      <w:tr w:rsidR="005234D2" w:rsidRPr="005B3D8C" w14:paraId="01A20755" w14:textId="77777777" w:rsidTr="000F0CBF">
        <w:tc>
          <w:tcPr>
            <w:tcW w:w="437" w:type="pct"/>
          </w:tcPr>
          <w:p w14:paraId="48A6579E" w14:textId="2F2029AD" w:rsidR="005234D2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1</w:t>
            </w:r>
            <w:r w:rsidRPr="005B3D8C">
              <w:rPr>
                <w:rFonts w:ascii="Aptos" w:hAnsi="Aptos"/>
                <w:sz w:val="20"/>
                <w:szCs w:val="20"/>
              </w:rPr>
              <w:t>.02.202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373F2F6" w14:textId="223CB7E9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307C2EC0" w14:textId="77777777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67B91959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5B3D8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00</w:t>
            </w:r>
          </w:p>
          <w:p w14:paraId="430E6B29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1B31D917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62620EFC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11B51FCD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2A228A05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271A5A3D" w14:textId="66E5CC43" w:rsidR="005234D2" w:rsidRPr="005B3D8C" w:rsidRDefault="005234D2" w:rsidP="00C238D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18:15-19:45</w:t>
            </w:r>
          </w:p>
        </w:tc>
        <w:tc>
          <w:tcPr>
            <w:tcW w:w="311" w:type="pct"/>
          </w:tcPr>
          <w:p w14:paraId="7A5C2372" w14:textId="77777777" w:rsidR="005234D2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3BC8D229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2335194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5CD56B6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1844395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A217F32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B054154" w14:textId="521999B9" w:rsidR="009F11F9" w:rsidRPr="005B3D8C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</w:tc>
        <w:tc>
          <w:tcPr>
            <w:tcW w:w="357" w:type="pct"/>
          </w:tcPr>
          <w:p w14:paraId="66981900" w14:textId="32DC5DBF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740409BC" w14:textId="4C742920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292A3955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3E63EC1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5E674D81" w14:textId="430259E4" w:rsidR="005234D2" w:rsidRPr="005B3D8C" w:rsidRDefault="005234D2" w:rsidP="007E0204">
            <w:pPr>
              <w:rPr>
                <w:rFonts w:ascii="Aptos" w:hAnsi="Aptos"/>
                <w:b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0A15B909" w14:textId="77777777" w:rsidR="005234D2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C238D7">
              <w:rPr>
                <w:rFonts w:ascii="Aptos" w:hAnsi="Aptos"/>
                <w:sz w:val="20"/>
                <w:szCs w:val="20"/>
              </w:rPr>
              <w:t>Prawo konstytucyjne – Skarga konstytucyjna; formułowanie i uzasadnianie zarzutu niekonstytucyjności,  Prawo petycji</w:t>
            </w:r>
          </w:p>
          <w:p w14:paraId="0327719C" w14:textId="77777777" w:rsidR="005234D2" w:rsidRDefault="005234D2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6C91C965" w14:textId="77777777" w:rsidR="005234D2" w:rsidRDefault="005234D2" w:rsidP="00A15867">
            <w:pPr>
              <w:rPr>
                <w:rFonts w:ascii="Aptos" w:hAnsi="Aptos"/>
                <w:sz w:val="20"/>
                <w:szCs w:val="20"/>
              </w:rPr>
            </w:pPr>
          </w:p>
          <w:p w14:paraId="6F537C24" w14:textId="77777777" w:rsidR="005234D2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C238D7">
              <w:rPr>
                <w:rFonts w:ascii="Aptos" w:hAnsi="Aptos"/>
                <w:sz w:val="20"/>
                <w:szCs w:val="20"/>
              </w:rPr>
              <w:t>Postępowanie podatkowe: Aspekty podatkowe w praktyce adwokackiej – przegląd skutków podatkowych czynności prawnych i operacji gospodarczych; Planowanie podatkowe i wniosek o pisemną interpretację przepisów prawa podatkowego w indywidualnej sprawie; Udział adwokata w postępowaniu przed organami podatkowymi – odrębności postępowania podatkowego</w:t>
            </w:r>
          </w:p>
          <w:p w14:paraId="3CB15A10" w14:textId="64E7AEF2" w:rsidR="00961DFF" w:rsidRPr="005B3D8C" w:rsidRDefault="00961DFF" w:rsidP="00A1586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272F710D" w14:textId="3A5D87A9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C238D7">
              <w:rPr>
                <w:rFonts w:ascii="Aptos" w:hAnsi="Aptos"/>
                <w:b/>
                <w:i/>
                <w:sz w:val="20"/>
                <w:szCs w:val="20"/>
              </w:rPr>
              <w:t xml:space="preserve">Prof. dr hab. Monika Florczak </w:t>
            </w:r>
            <w:r>
              <w:rPr>
                <w:rFonts w:ascii="Aptos" w:hAnsi="Aptos"/>
                <w:b/>
                <w:i/>
                <w:sz w:val="20"/>
                <w:szCs w:val="20"/>
              </w:rPr>
              <w:t>–</w:t>
            </w:r>
            <w:r w:rsidRPr="00C238D7">
              <w:rPr>
                <w:rFonts w:ascii="Aptos" w:hAnsi="Aptos"/>
                <w:b/>
                <w:i/>
                <w:sz w:val="20"/>
                <w:szCs w:val="20"/>
              </w:rPr>
              <w:t xml:space="preserve"> Wątor</w:t>
            </w:r>
          </w:p>
          <w:p w14:paraId="312A25A7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8F3478B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2FE8244C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D236336" w14:textId="6839F5CB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Pr="00C238D7">
              <w:rPr>
                <w:rFonts w:ascii="Aptos" w:hAnsi="Aptos"/>
                <w:b/>
                <w:i/>
                <w:sz w:val="20"/>
                <w:szCs w:val="20"/>
              </w:rPr>
              <w:t>dw. Agata Wantuch</w:t>
            </w:r>
          </w:p>
        </w:tc>
      </w:tr>
      <w:tr w:rsidR="005234D2" w:rsidRPr="005B3D8C" w14:paraId="3895DE0A" w14:textId="77777777" w:rsidTr="000F0CBF">
        <w:trPr>
          <w:trHeight w:val="858"/>
        </w:trPr>
        <w:tc>
          <w:tcPr>
            <w:tcW w:w="437" w:type="pct"/>
          </w:tcPr>
          <w:p w14:paraId="0E6838BE" w14:textId="32F77B05" w:rsidR="005234D2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2</w:t>
            </w:r>
            <w:r w:rsidR="000D1A5C">
              <w:rPr>
                <w:rFonts w:ascii="Aptos" w:hAnsi="Aptos"/>
                <w:sz w:val="20"/>
                <w:szCs w:val="20"/>
              </w:rPr>
              <w:t>.02.2026</w:t>
            </w:r>
          </w:p>
          <w:p w14:paraId="217DE1E3" w14:textId="4F55955C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58801AFC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5B3D8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00</w:t>
            </w:r>
          </w:p>
          <w:p w14:paraId="459812AF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761194F2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1B8BEBCC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293197A1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754F81AD" w14:textId="6E92D16E" w:rsidR="005234D2" w:rsidRPr="005B3D8C" w:rsidRDefault="005234D2" w:rsidP="00C238D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18:15-19:45</w:t>
            </w:r>
          </w:p>
        </w:tc>
        <w:tc>
          <w:tcPr>
            <w:tcW w:w="311" w:type="pct"/>
          </w:tcPr>
          <w:p w14:paraId="3B2B3203" w14:textId="77777777" w:rsidR="005234D2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0ED0DDC2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DD80ECD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4BCCF92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A74130B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20B6245" w14:textId="77777777" w:rsidR="009F11F9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7ED367B9" w14:textId="77777777" w:rsidR="009F11F9" w:rsidRPr="005B3D8C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7" w:type="pct"/>
          </w:tcPr>
          <w:p w14:paraId="062EBD3E" w14:textId="23A7FE4C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4A1E9C82" w14:textId="68960EDE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4C3F4942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32EA431E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13670EC8" w14:textId="601D9D14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73B997EF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  <w:r w:rsidRPr="00C238D7">
              <w:rPr>
                <w:rFonts w:ascii="Aptos" w:hAnsi="Aptos"/>
                <w:sz w:val="20"/>
                <w:szCs w:val="20"/>
              </w:rPr>
              <w:t>Prawo konstytucyjne – Skarga konstytucyjna; formułowanie i uzasadnianie zarzutu niekonstytucyjności,  Prawo petycji</w:t>
            </w:r>
          </w:p>
          <w:p w14:paraId="32069F84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43224FD0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</w:p>
          <w:p w14:paraId="70CE6F7B" w14:textId="77777777" w:rsidR="005234D2" w:rsidRDefault="005234D2" w:rsidP="00C238D7">
            <w:pPr>
              <w:rPr>
                <w:rFonts w:ascii="Aptos" w:hAnsi="Aptos"/>
                <w:sz w:val="20"/>
                <w:szCs w:val="20"/>
              </w:rPr>
            </w:pPr>
            <w:r w:rsidRPr="00C238D7">
              <w:rPr>
                <w:rFonts w:ascii="Aptos" w:hAnsi="Aptos"/>
                <w:sz w:val="20"/>
                <w:szCs w:val="20"/>
              </w:rPr>
              <w:t>Postępowanie podatkowe: Aspekty podatkowe w praktyce adwokackiej – przegląd skutków podatkowych czynności prawnych i operacji gospodarczych; Planowanie podatkowe i wniosek o pisemną interpretację przepisów prawa podatkowego w indywidualnej sprawie; Udział adwokata w postępowaniu przed organami podatkowymi – odrębności postępowania podatkowego</w:t>
            </w:r>
          </w:p>
          <w:p w14:paraId="73AEC32E" w14:textId="165CB5A2" w:rsidR="00961DFF" w:rsidRPr="005B3D8C" w:rsidRDefault="00961DFF" w:rsidP="00C238D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44E796EB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C238D7">
              <w:rPr>
                <w:rFonts w:ascii="Aptos" w:hAnsi="Aptos"/>
                <w:b/>
                <w:i/>
                <w:sz w:val="20"/>
                <w:szCs w:val="20"/>
              </w:rPr>
              <w:t xml:space="preserve">Prof. dr hab. Monika Florczak </w:t>
            </w:r>
            <w:r>
              <w:rPr>
                <w:rFonts w:ascii="Aptos" w:hAnsi="Aptos"/>
                <w:b/>
                <w:i/>
                <w:sz w:val="20"/>
                <w:szCs w:val="20"/>
              </w:rPr>
              <w:t>–</w:t>
            </w:r>
            <w:r w:rsidRPr="00C238D7">
              <w:rPr>
                <w:rFonts w:ascii="Aptos" w:hAnsi="Aptos"/>
                <w:b/>
                <w:i/>
                <w:sz w:val="20"/>
                <w:szCs w:val="20"/>
              </w:rPr>
              <w:t xml:space="preserve"> Wątor</w:t>
            </w:r>
          </w:p>
          <w:p w14:paraId="039585D9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A3C8C75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FE527F1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282A237" w14:textId="0A8F306E" w:rsidR="005234D2" w:rsidRPr="005B3D8C" w:rsidRDefault="000D1A5C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C238D7">
              <w:rPr>
                <w:rFonts w:ascii="Aptos" w:hAnsi="Aptos"/>
                <w:b/>
                <w:i/>
                <w:sz w:val="20"/>
                <w:szCs w:val="20"/>
              </w:rPr>
              <w:t>dw. Agata Wantuch</w:t>
            </w:r>
          </w:p>
        </w:tc>
      </w:tr>
      <w:tr w:rsidR="005234D2" w:rsidRPr="005B3D8C" w14:paraId="3A4CAA2B" w14:textId="77777777" w:rsidTr="000F0CBF">
        <w:tc>
          <w:tcPr>
            <w:tcW w:w="437" w:type="pct"/>
          </w:tcPr>
          <w:p w14:paraId="3ED909C6" w14:textId="6F72EEAA" w:rsidR="005234D2" w:rsidRDefault="000F0CB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bookmarkStart w:id="1" w:name="_Hlk127519855"/>
            <w:r>
              <w:rPr>
                <w:rFonts w:ascii="Aptos" w:hAnsi="Aptos"/>
                <w:sz w:val="20"/>
                <w:szCs w:val="20"/>
              </w:rPr>
              <w:t>19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.02.202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214FB713" w14:textId="0A2F26C7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2622186F" w14:textId="13A61CFB" w:rsidR="005234D2" w:rsidRPr="005B3D8C" w:rsidRDefault="005234D2" w:rsidP="004D2C4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05102DA6" w14:textId="77777777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01FA9DA0" w14:textId="6910E22A" w:rsidR="009F11F9" w:rsidRPr="005B3D8C" w:rsidRDefault="009F11F9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FEDCEC7" w14:textId="0F3F144E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112299E3" w14:textId="2C6A0659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78502D1F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36DFEEF4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77765B06" w14:textId="47DEE7AC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5CCE9B7E" w14:textId="77777777" w:rsidR="005234D2" w:rsidRDefault="005234D2" w:rsidP="004D2C40">
            <w:pPr>
              <w:rPr>
                <w:rFonts w:ascii="Aptos" w:hAnsi="Aptos"/>
                <w:sz w:val="20"/>
                <w:szCs w:val="20"/>
              </w:rPr>
            </w:pPr>
            <w:r w:rsidRPr="00B9025C">
              <w:rPr>
                <w:rFonts w:ascii="Aptos" w:hAnsi="Aptos"/>
                <w:sz w:val="20"/>
                <w:szCs w:val="20"/>
              </w:rPr>
              <w:t>Podatki dochodowe (PIT, CIT), opodatkowanie usług prawnych, opodatkowanie przedsiębiorców: zagadnien</w:t>
            </w:r>
            <w:r>
              <w:rPr>
                <w:rFonts w:ascii="Aptos" w:hAnsi="Aptos"/>
                <w:sz w:val="20"/>
                <w:szCs w:val="20"/>
              </w:rPr>
              <w:t>i</w:t>
            </w:r>
            <w:r w:rsidRPr="00B9025C">
              <w:rPr>
                <w:rFonts w:ascii="Aptos" w:hAnsi="Aptos"/>
                <w:sz w:val="20"/>
                <w:szCs w:val="20"/>
              </w:rPr>
              <w:t>a praktyczne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3B9786B8" w14:textId="77777777" w:rsidR="005234D2" w:rsidRDefault="005234D2" w:rsidP="004D2C40">
            <w:pPr>
              <w:rPr>
                <w:rFonts w:ascii="Aptos" w:hAnsi="Aptos"/>
                <w:sz w:val="20"/>
                <w:szCs w:val="20"/>
              </w:rPr>
            </w:pPr>
          </w:p>
          <w:p w14:paraId="3A97AC02" w14:textId="77777777" w:rsidR="005234D2" w:rsidRDefault="005234D2" w:rsidP="004D2C40">
            <w:pPr>
              <w:rPr>
                <w:rFonts w:ascii="Aptos" w:hAnsi="Aptos"/>
                <w:sz w:val="20"/>
                <w:szCs w:val="20"/>
              </w:rPr>
            </w:pPr>
            <w:r w:rsidRPr="00B9025C">
              <w:rPr>
                <w:rFonts w:ascii="Aptos" w:hAnsi="Aptos"/>
                <w:sz w:val="20"/>
                <w:szCs w:val="20"/>
              </w:rPr>
              <w:t>Podatek od towarów i usług (VAT): zagadnienia praktyczne</w:t>
            </w:r>
          </w:p>
          <w:p w14:paraId="128EF2EA" w14:textId="6B845635" w:rsidR="00961DFF" w:rsidRPr="005B3D8C" w:rsidRDefault="00961DFF" w:rsidP="004D2C40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1109A6B2" w14:textId="68254DA5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B9025C">
              <w:rPr>
                <w:rFonts w:ascii="Aptos" w:hAnsi="Aptos"/>
                <w:b/>
                <w:i/>
                <w:sz w:val="20"/>
                <w:szCs w:val="20"/>
              </w:rPr>
              <w:t>dwokat, doradca podatkowy Mariusz Szkaradek</w:t>
            </w:r>
          </w:p>
        </w:tc>
      </w:tr>
      <w:bookmarkEnd w:id="1"/>
      <w:tr w:rsidR="005234D2" w:rsidRPr="005B3D8C" w14:paraId="3196B36C" w14:textId="77777777" w:rsidTr="000F0CBF">
        <w:trPr>
          <w:trHeight w:val="2990"/>
        </w:trPr>
        <w:tc>
          <w:tcPr>
            <w:tcW w:w="437" w:type="pct"/>
          </w:tcPr>
          <w:p w14:paraId="46592669" w14:textId="1660183B" w:rsidR="005234D2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5</w:t>
            </w:r>
            <w:r w:rsidRPr="005B3D8C">
              <w:rPr>
                <w:rFonts w:ascii="Aptos" w:hAnsi="Aptos"/>
                <w:sz w:val="20"/>
                <w:szCs w:val="20"/>
              </w:rPr>
              <w:t>.02.202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4DEF4FB9" w14:textId="70D24538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2A29139B" w14:textId="2ACC16DA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763DB909" w14:textId="090F7D32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16.30-19:45</w:t>
            </w:r>
          </w:p>
          <w:p w14:paraId="7C29D138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6B4C55F7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6A8AD20C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6AA91729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73EA62F2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01E2E311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782DAE1B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0B7D4517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5FD03089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04E1EEF0" w14:textId="3242A01C" w:rsidR="005234D2" w:rsidRPr="005B3D8C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" w:type="pct"/>
          </w:tcPr>
          <w:p w14:paraId="204E9E10" w14:textId="47C1653C" w:rsidR="005234D2" w:rsidRDefault="009F11F9" w:rsidP="004D2C4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2934D4BD" w14:textId="067DB9D4" w:rsidR="005234D2" w:rsidRDefault="005234D2" w:rsidP="004D2C4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Cała </w:t>
            </w:r>
          </w:p>
          <w:p w14:paraId="2987C24B" w14:textId="1A092DCA" w:rsidR="005234D2" w:rsidRPr="005B3D8C" w:rsidRDefault="005234D2" w:rsidP="004D2C4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grupa</w:t>
            </w:r>
          </w:p>
        </w:tc>
        <w:tc>
          <w:tcPr>
            <w:tcW w:w="402" w:type="pct"/>
          </w:tcPr>
          <w:p w14:paraId="58358193" w14:textId="7EBB3DA8" w:rsidR="005234D2" w:rsidRPr="005B3D8C" w:rsidRDefault="005234D2" w:rsidP="0013356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635" w:type="pct"/>
          </w:tcPr>
          <w:p w14:paraId="6131B21B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4A8AAB5F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17B8C570" w14:textId="44DD3520" w:rsidR="005234D2" w:rsidRPr="005B3D8C" w:rsidRDefault="005234D2" w:rsidP="00643230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712A38FC" w14:textId="77777777" w:rsidR="00FA28FE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 xml:space="preserve">System źródeł prawa oraz zagadnienia ustrojowo – instytucjonalne UE:  </w:t>
            </w:r>
          </w:p>
          <w:p w14:paraId="77D2AB89" w14:textId="7BD90F88" w:rsidR="005234D2" w:rsidRPr="00897D20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>a. Unia Europejska po Lizbonie</w:t>
            </w:r>
          </w:p>
          <w:p w14:paraId="680B9D61" w14:textId="77777777" w:rsidR="005234D2" w:rsidRPr="00897D20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>b. struktura instytucjonalna</w:t>
            </w:r>
          </w:p>
          <w:p w14:paraId="20A180C2" w14:textId="77777777" w:rsidR="005234D2" w:rsidRPr="00897D20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 xml:space="preserve">c. rodzaje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sądów</w:t>
            </w:r>
            <w:proofErr w:type="spellEnd"/>
          </w:p>
          <w:p w14:paraId="6ED5693E" w14:textId="77777777" w:rsidR="005234D2" w:rsidRPr="00897D20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 xml:space="preserve">d. podział kompetencji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między</w:t>
            </w:r>
            <w:proofErr w:type="spellEnd"/>
            <w:r w:rsidRPr="00897D20">
              <w:rPr>
                <w:rFonts w:ascii="Aptos" w:hAnsi="Aptos"/>
                <w:sz w:val="20"/>
                <w:szCs w:val="20"/>
              </w:rPr>
              <w:t xml:space="preserve"> UE a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państwa</w:t>
            </w:r>
            <w:proofErr w:type="spellEnd"/>
            <w:r w:rsidRPr="00897D20">
              <w:rPr>
                <w:rFonts w:ascii="Aptos" w:hAnsi="Aptos"/>
                <w:sz w:val="20"/>
                <w:szCs w:val="20"/>
              </w:rPr>
              <w:t xml:space="preserve"> członkowskie e.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ponadnarodowośc</w:t>
            </w:r>
            <w:proofErr w:type="spellEnd"/>
            <w:r w:rsidRPr="00897D20">
              <w:rPr>
                <w:rFonts w:ascii="Aptos" w:hAnsi="Aptos"/>
                <w:sz w:val="20"/>
                <w:szCs w:val="20"/>
              </w:rPr>
              <w:t xml:space="preserve">́ prawa UE – specyfika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źródeł</w:t>
            </w:r>
            <w:proofErr w:type="spellEnd"/>
            <w:r w:rsidRPr="00897D20">
              <w:rPr>
                <w:rFonts w:ascii="Aptos" w:hAnsi="Aptos"/>
                <w:sz w:val="20"/>
                <w:szCs w:val="20"/>
              </w:rPr>
              <w:t xml:space="preserve"> prawa UE</w:t>
            </w:r>
          </w:p>
          <w:p w14:paraId="0C335667" w14:textId="77777777" w:rsidR="005234D2" w:rsidRPr="00897D20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 xml:space="preserve">f. zasada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pierwszeństwa</w:t>
            </w:r>
            <w:proofErr w:type="spellEnd"/>
            <w:r w:rsidRPr="00897D20">
              <w:rPr>
                <w:rFonts w:ascii="Aptos" w:hAnsi="Aptos"/>
                <w:sz w:val="20"/>
                <w:szCs w:val="20"/>
              </w:rPr>
              <w:t xml:space="preserve"> prawa UE</w:t>
            </w:r>
          </w:p>
          <w:p w14:paraId="28867008" w14:textId="77777777" w:rsidR="005234D2" w:rsidRDefault="005234D2" w:rsidP="0013356C">
            <w:pPr>
              <w:rPr>
                <w:rFonts w:ascii="Aptos" w:hAnsi="Aptos"/>
                <w:sz w:val="20"/>
                <w:szCs w:val="20"/>
              </w:rPr>
            </w:pPr>
            <w:r w:rsidRPr="00897D20">
              <w:rPr>
                <w:rFonts w:ascii="Aptos" w:hAnsi="Aptos"/>
                <w:sz w:val="20"/>
                <w:szCs w:val="20"/>
              </w:rPr>
              <w:t xml:space="preserve">g. zasada skutku </w:t>
            </w:r>
            <w:proofErr w:type="spellStart"/>
            <w:r w:rsidRPr="00897D20">
              <w:rPr>
                <w:rFonts w:ascii="Aptos" w:hAnsi="Aptos"/>
                <w:sz w:val="20"/>
                <w:szCs w:val="20"/>
              </w:rPr>
              <w:t>bezpośredniego</w:t>
            </w:r>
            <w:proofErr w:type="spellEnd"/>
            <w:r w:rsidRPr="00897D20">
              <w:rPr>
                <w:rFonts w:ascii="Aptos" w:hAnsi="Aptos"/>
                <w:sz w:val="20"/>
                <w:szCs w:val="20"/>
              </w:rPr>
              <w:t xml:space="preserve"> prawa UE</w:t>
            </w:r>
          </w:p>
          <w:p w14:paraId="5AFF670E" w14:textId="37D72997" w:rsidR="005234D2" w:rsidRPr="005B3D8C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05C354BE" w14:textId="4F71F30F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</w:t>
            </w:r>
            <w:r w:rsidR="005234D2" w:rsidRPr="00897D20">
              <w:rPr>
                <w:rFonts w:ascii="Aptos" w:hAnsi="Aptos"/>
                <w:b/>
                <w:sz w:val="20"/>
                <w:szCs w:val="20"/>
              </w:rPr>
              <w:t>dw. dr Małgorzata Kożuch</w:t>
            </w:r>
          </w:p>
        </w:tc>
      </w:tr>
      <w:tr w:rsidR="005234D2" w:rsidRPr="005B3D8C" w14:paraId="4E19EF64" w14:textId="77777777" w:rsidTr="000F0CBF">
        <w:trPr>
          <w:trHeight w:val="724"/>
        </w:trPr>
        <w:tc>
          <w:tcPr>
            <w:tcW w:w="437" w:type="pct"/>
          </w:tcPr>
          <w:p w14:paraId="4DB66D74" w14:textId="0FA6D673" w:rsidR="005234D2" w:rsidRDefault="005234D2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6</w:t>
            </w:r>
            <w:r w:rsidRPr="005B3D8C">
              <w:rPr>
                <w:rFonts w:ascii="Aptos" w:hAnsi="Aptos"/>
                <w:sz w:val="20"/>
                <w:szCs w:val="20"/>
              </w:rPr>
              <w:t>.02.202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8C9BB1B" w14:textId="6A91DB92" w:rsidR="00961DFF" w:rsidRPr="005B3D8C" w:rsidRDefault="00961DF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4E1BD612" w14:textId="2646B00B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77BB1A5" w14:textId="7295764B" w:rsidR="005234D2" w:rsidRDefault="009F11F9" w:rsidP="004D2C4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1CF05386" w14:textId="03127E16" w:rsidR="005234D2" w:rsidRPr="005B3D8C" w:rsidRDefault="005234D2" w:rsidP="004D2C4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4AC0ED22" w14:textId="5F49F499" w:rsidR="005234D2" w:rsidRPr="005B3D8C" w:rsidRDefault="005234D2" w:rsidP="0013356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635" w:type="pct"/>
          </w:tcPr>
          <w:p w14:paraId="6B1FF788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4468127E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665606B1" w14:textId="679A4FCD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29904B05" w14:textId="77777777" w:rsidR="000D1A5C" w:rsidRPr="00472F8E" w:rsidRDefault="000D1A5C" w:rsidP="000D1A5C">
            <w:pPr>
              <w:rPr>
                <w:rFonts w:ascii="Aptos" w:hAnsi="Aptos"/>
                <w:sz w:val="20"/>
                <w:szCs w:val="20"/>
              </w:rPr>
            </w:pPr>
            <w:r w:rsidRPr="00472F8E">
              <w:rPr>
                <w:rFonts w:ascii="Aptos" w:hAnsi="Aptos"/>
                <w:sz w:val="20"/>
                <w:szCs w:val="20"/>
              </w:rPr>
              <w:t>Prawo podatkowe i ubezpieczeń społecznych zagadnienia szczegółowe: Konsekwencje podatkowe i ubezpieczeniowe umowy zlecenia i umowy o dzieło. Różnice umowy zlecenia/dzieło w zależności od podmiotu świadczącego usługę/dzieło (osoba fizyczna, a osoba fizyczna prowadząca działalność gospodarczą, pracownik na rzecz pracodawcy. Aktywność przedsiębiorcy wyłączona spod podatku liniowego – umowy o zarządzanie przedsiębiorstwem, kontrakty menedżerskie lub umowy o podobnym charakterze.</w:t>
            </w:r>
          </w:p>
          <w:p w14:paraId="1F9AD9DB" w14:textId="77777777" w:rsidR="000D1A5C" w:rsidRPr="00472F8E" w:rsidRDefault="000D1A5C" w:rsidP="000D1A5C">
            <w:pPr>
              <w:rPr>
                <w:rFonts w:ascii="Aptos" w:hAnsi="Aptos"/>
                <w:sz w:val="20"/>
                <w:szCs w:val="20"/>
              </w:rPr>
            </w:pPr>
            <w:r w:rsidRPr="00472F8E">
              <w:rPr>
                <w:rFonts w:ascii="Aptos" w:hAnsi="Aptos"/>
                <w:sz w:val="20"/>
                <w:szCs w:val="20"/>
              </w:rPr>
              <w:t>Przedawnienie zobowiązań podatkowych, a wszczęcie postępowania w sprawie podejrzenia popełnienia przestępstwa.</w:t>
            </w:r>
          </w:p>
          <w:p w14:paraId="12A474A3" w14:textId="77777777" w:rsidR="000D1A5C" w:rsidRPr="00472F8E" w:rsidRDefault="000D1A5C" w:rsidP="000D1A5C">
            <w:pPr>
              <w:rPr>
                <w:rFonts w:ascii="Aptos" w:hAnsi="Aptos"/>
                <w:sz w:val="20"/>
                <w:szCs w:val="20"/>
              </w:rPr>
            </w:pPr>
            <w:r w:rsidRPr="00472F8E">
              <w:rPr>
                <w:rFonts w:ascii="Aptos" w:hAnsi="Aptos"/>
                <w:sz w:val="20"/>
                <w:szCs w:val="20"/>
              </w:rPr>
              <w:t>Odszkodowanie/Zadośćuczynienie/kary umowne/zasiedzenie/inne korzyści dla strony na mocy wyroku, postanowienia sądu – zasady podlegania opodatkowaniu.</w:t>
            </w:r>
          </w:p>
          <w:p w14:paraId="4A1B4F08" w14:textId="77777777" w:rsidR="000D1A5C" w:rsidRPr="00472F8E" w:rsidRDefault="000D1A5C" w:rsidP="000D1A5C">
            <w:pPr>
              <w:rPr>
                <w:rFonts w:ascii="Aptos" w:hAnsi="Aptos"/>
                <w:sz w:val="20"/>
                <w:szCs w:val="20"/>
              </w:rPr>
            </w:pPr>
            <w:r w:rsidRPr="00472F8E">
              <w:rPr>
                <w:rFonts w:ascii="Aptos" w:hAnsi="Aptos"/>
                <w:sz w:val="20"/>
                <w:szCs w:val="20"/>
              </w:rPr>
              <w:t>Usługa bezpłatna, a podatek dochodowy.</w:t>
            </w:r>
          </w:p>
          <w:p w14:paraId="14B3BA21" w14:textId="77777777" w:rsidR="000D1A5C" w:rsidRDefault="000D1A5C" w:rsidP="000D1A5C">
            <w:pPr>
              <w:rPr>
                <w:rFonts w:ascii="Aptos" w:hAnsi="Aptos"/>
                <w:sz w:val="20"/>
                <w:szCs w:val="20"/>
              </w:rPr>
            </w:pPr>
            <w:r w:rsidRPr="00472F8E">
              <w:rPr>
                <w:rFonts w:ascii="Aptos" w:hAnsi="Aptos"/>
                <w:sz w:val="20"/>
                <w:szCs w:val="20"/>
              </w:rPr>
              <w:t>Minimalne wynagrodzenia w aspekcie honorarium z tytułu praw autorskich i kosztów uzyskania przychodu.</w:t>
            </w:r>
          </w:p>
          <w:p w14:paraId="0D4BB03C" w14:textId="62202ACF" w:rsidR="00961DFF" w:rsidRPr="005B3D8C" w:rsidRDefault="00961DFF" w:rsidP="000D1A5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2BB4B1E9" w14:textId="7B11C996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0D1A5C">
              <w:rPr>
                <w:rFonts w:ascii="Aptos" w:hAnsi="Aptos"/>
                <w:b/>
                <w:i/>
                <w:sz w:val="20"/>
                <w:szCs w:val="20"/>
              </w:rPr>
              <w:t xml:space="preserve">dw. Grzegorz </w:t>
            </w:r>
            <w:proofErr w:type="spellStart"/>
            <w:r w:rsidR="000D1A5C">
              <w:rPr>
                <w:rFonts w:ascii="Aptos" w:hAnsi="Aptos"/>
                <w:b/>
                <w:i/>
                <w:sz w:val="20"/>
                <w:szCs w:val="20"/>
              </w:rPr>
              <w:t>Hatala</w:t>
            </w:r>
            <w:proofErr w:type="spellEnd"/>
          </w:p>
        </w:tc>
      </w:tr>
      <w:tr w:rsidR="005234D2" w:rsidRPr="005B3D8C" w14:paraId="6FE1204A" w14:textId="77777777" w:rsidTr="000F0CBF">
        <w:tc>
          <w:tcPr>
            <w:tcW w:w="437" w:type="pct"/>
          </w:tcPr>
          <w:p w14:paraId="0C73D4BF" w14:textId="06FC21D3" w:rsidR="005234D2" w:rsidRPr="005B3D8C" w:rsidRDefault="000F0CB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78A16779" w14:textId="630B7B53" w:rsidR="00961DFF" w:rsidRPr="005B3D8C" w:rsidRDefault="00961DFF" w:rsidP="00961DF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10D1F3B6" w14:textId="1E6BF719" w:rsidR="005234D2" w:rsidRPr="005B3D8C" w:rsidRDefault="005234D2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617F557F" w14:textId="77777777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4393DF21" w14:textId="6AE817ED" w:rsidR="005234D2" w:rsidRPr="005B3D8C" w:rsidRDefault="009F11F9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1D93A725" w14:textId="21441898" w:rsidR="005234D2" w:rsidRPr="005B3D8C" w:rsidRDefault="00FA28FE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447FEABE" w14:textId="7041F7D1" w:rsidR="005234D2" w:rsidRPr="005B3D8C" w:rsidRDefault="005234D2" w:rsidP="00FA28F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 w:rsidR="00FA28FE">
              <w:rPr>
                <w:rFonts w:ascii="Aptos" w:hAnsi="Aptos"/>
                <w:b/>
                <w:bCs/>
                <w:sz w:val="20"/>
                <w:szCs w:val="20"/>
              </w:rPr>
              <w:t>arsztaty</w:t>
            </w:r>
          </w:p>
        </w:tc>
        <w:tc>
          <w:tcPr>
            <w:tcW w:w="635" w:type="pct"/>
          </w:tcPr>
          <w:p w14:paraId="7FDC732F" w14:textId="77777777" w:rsidR="00FA28FE" w:rsidRPr="005B3D8C" w:rsidRDefault="00FA28FE" w:rsidP="00FA28FE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473BBEDF" w14:textId="77777777" w:rsidR="00FA28FE" w:rsidRPr="005B3D8C" w:rsidRDefault="00FA28FE" w:rsidP="00FA28FE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6851422E" w14:textId="5A1640F5" w:rsidR="005234D2" w:rsidRPr="005B3D8C" w:rsidRDefault="00FA28FE" w:rsidP="00FA28FE">
            <w:pPr>
              <w:rPr>
                <w:rFonts w:ascii="Aptos" w:hAnsi="Aptos"/>
                <w:b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1B3426EC" w14:textId="77777777" w:rsidR="00B70628" w:rsidRDefault="00B70628" w:rsidP="00B7062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Przygotowanie wystąpienia publicznego przez adwokata (aspekty praktyczne)</w:t>
            </w:r>
          </w:p>
          <w:p w14:paraId="3AC5EF52" w14:textId="77777777" w:rsidR="00B70628" w:rsidRDefault="00B70628" w:rsidP="004872FA">
            <w:pPr>
              <w:rPr>
                <w:rFonts w:ascii="Aptos" w:hAnsi="Aptos"/>
                <w:sz w:val="20"/>
                <w:szCs w:val="20"/>
              </w:rPr>
            </w:pPr>
          </w:p>
          <w:p w14:paraId="7CAEF788" w14:textId="1898BB4F" w:rsidR="00961DFF" w:rsidRPr="005B3D8C" w:rsidRDefault="00961DFF" w:rsidP="00B706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510D72E2" w14:textId="73A26B7F" w:rsidR="00B70628" w:rsidRDefault="00A04704" w:rsidP="00B70628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70628" w:rsidRPr="00F84CA4">
              <w:rPr>
                <w:rFonts w:ascii="Aptos" w:hAnsi="Aptos"/>
                <w:b/>
                <w:i/>
                <w:sz w:val="20"/>
                <w:szCs w:val="20"/>
              </w:rPr>
              <w:t>dw. Szymon Korab</w:t>
            </w:r>
          </w:p>
          <w:p w14:paraId="6E41DDA6" w14:textId="5B83241E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FA28FE" w:rsidRPr="005B3D8C" w14:paraId="5CA1E974" w14:textId="77777777" w:rsidTr="000F0CBF">
        <w:tc>
          <w:tcPr>
            <w:tcW w:w="437" w:type="pct"/>
          </w:tcPr>
          <w:p w14:paraId="6B927BDF" w14:textId="4B771002" w:rsidR="00FA28FE" w:rsidRDefault="000F0CBF" w:rsidP="00FA28F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</w:t>
            </w:r>
            <w:r w:rsidR="00FA28FE"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4A870E6C" w14:textId="3A4114F5" w:rsidR="00961DFF" w:rsidRPr="005B3D8C" w:rsidRDefault="00961DFF" w:rsidP="00FA28F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4618333B" w14:textId="77777777" w:rsidR="00FA28FE" w:rsidRPr="005B3D8C" w:rsidRDefault="00FA28FE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29723700" w14:textId="5D66C474" w:rsidR="00FA28FE" w:rsidRPr="005B3D8C" w:rsidRDefault="00FA28FE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1DB4C94D" w14:textId="4A8B77C6" w:rsidR="00FA28FE" w:rsidRDefault="00FA28FE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3B9B61B2" w14:textId="637EB467" w:rsidR="00FA28FE" w:rsidRPr="005B3D8C" w:rsidRDefault="00FA28FE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52FFB185" w14:textId="4C7035FE" w:rsidR="00FA28FE" w:rsidRPr="005B3D8C" w:rsidRDefault="00FA28FE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093A557A" w14:textId="77777777" w:rsidR="00FA28FE" w:rsidRPr="005B3D8C" w:rsidRDefault="00FA28FE" w:rsidP="00FA28FE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1DEDEA83" w14:textId="77777777" w:rsidR="00FA28FE" w:rsidRPr="005B3D8C" w:rsidRDefault="00FA28FE" w:rsidP="00FA28FE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364A1C93" w14:textId="4B4A639E" w:rsidR="00FA28FE" w:rsidRPr="005B3D8C" w:rsidRDefault="00FA28FE" w:rsidP="00FA28FE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00AF1C43" w14:textId="77777777" w:rsidR="00B70628" w:rsidRDefault="00B70628" w:rsidP="00B7062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Przygotowanie wystąpienia publicznego przez adwokata (aspekty praktyczne)</w:t>
            </w:r>
          </w:p>
          <w:p w14:paraId="58DBDA61" w14:textId="77777777" w:rsidR="00B70628" w:rsidRDefault="00B70628" w:rsidP="004872FA">
            <w:pPr>
              <w:rPr>
                <w:rFonts w:ascii="Aptos" w:hAnsi="Aptos"/>
                <w:sz w:val="20"/>
                <w:szCs w:val="20"/>
              </w:rPr>
            </w:pPr>
          </w:p>
          <w:p w14:paraId="54370466" w14:textId="396BA718" w:rsidR="00961DFF" w:rsidRPr="004872FA" w:rsidRDefault="00961DFF" w:rsidP="00B706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0737614E" w14:textId="3CDCA419" w:rsidR="00B70628" w:rsidRDefault="00A04704" w:rsidP="00B70628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70628" w:rsidRPr="00F84CA4">
              <w:rPr>
                <w:rFonts w:ascii="Aptos" w:hAnsi="Aptos"/>
                <w:b/>
                <w:i/>
                <w:sz w:val="20"/>
                <w:szCs w:val="20"/>
              </w:rPr>
              <w:t>dw. Szymon Korab</w:t>
            </w:r>
          </w:p>
          <w:p w14:paraId="5DB0A474" w14:textId="0BFD15BB" w:rsidR="00FA28FE" w:rsidRPr="004872FA" w:rsidRDefault="00FA28FE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5234D2" w:rsidRPr="005B3D8C" w14:paraId="68EC6812" w14:textId="77777777" w:rsidTr="000F0CBF">
        <w:tc>
          <w:tcPr>
            <w:tcW w:w="437" w:type="pct"/>
          </w:tcPr>
          <w:p w14:paraId="38CEFDEA" w14:textId="7A182780" w:rsidR="005234D2" w:rsidRDefault="000F0CB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6DCDDF08" w14:textId="0DF2228E" w:rsidR="00961DFF" w:rsidRPr="005B3D8C" w:rsidRDefault="00961DFF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46DB5ACA" w14:textId="77777777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42396D9" w14:textId="6836C708" w:rsidR="005234D2" w:rsidRPr="005B3D8C" w:rsidRDefault="005234D2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745ED7DF" w14:textId="77777777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2E7FE3D7" w14:textId="64EAC287" w:rsidR="005234D2" w:rsidRPr="005B3D8C" w:rsidRDefault="009F11F9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57239DCC" w14:textId="1AE3C16B" w:rsidR="005234D2" w:rsidRPr="005B3D8C" w:rsidRDefault="005234D2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0C698729" w14:textId="0FD85CD9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36701220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04741372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1D1C4A1A" w14:textId="741AAA44" w:rsidR="005234D2" w:rsidRPr="005B3D8C" w:rsidRDefault="005234D2" w:rsidP="00643230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45689AC4" w14:textId="77777777" w:rsidR="00B70628" w:rsidRDefault="00B70628" w:rsidP="00B70628">
            <w:pPr>
              <w:rPr>
                <w:rFonts w:ascii="Aptos" w:hAnsi="Aptos"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>Postępowanie administracyjne: zasady ogólne; udział adwokata w postępowaniu administracyjnym; podanie - wszczęcie postępowania; pon</w:t>
            </w:r>
            <w:r>
              <w:rPr>
                <w:rFonts w:ascii="Aptos" w:hAnsi="Aptos"/>
                <w:sz w:val="20"/>
                <w:szCs w:val="20"/>
              </w:rPr>
              <w:t>a</w:t>
            </w:r>
            <w:r w:rsidRPr="004872FA">
              <w:rPr>
                <w:rFonts w:ascii="Aptos" w:hAnsi="Aptos"/>
                <w:sz w:val="20"/>
                <w:szCs w:val="20"/>
              </w:rPr>
              <w:t>glenie w przypadku bezczynności lub przewlekłości; postępowanie dowodowe i ciężar dowodzenia; udział w rozprawie administracyjnej; udział w mediacji; rozstrzygnięcia zapadaj</w:t>
            </w:r>
            <w:r>
              <w:rPr>
                <w:rFonts w:ascii="Aptos" w:hAnsi="Aptos"/>
                <w:sz w:val="20"/>
                <w:szCs w:val="20"/>
              </w:rPr>
              <w:t>ą</w:t>
            </w:r>
            <w:r w:rsidRPr="004872FA">
              <w:rPr>
                <w:rFonts w:ascii="Aptos" w:hAnsi="Aptos"/>
                <w:sz w:val="20"/>
                <w:szCs w:val="20"/>
              </w:rPr>
              <w:t>ce w postępowaniu administracyjnym; ugoda, milczące załatwienie sprawy</w:t>
            </w:r>
          </w:p>
          <w:p w14:paraId="361B303C" w14:textId="0A8D1B11" w:rsidR="00961DFF" w:rsidRPr="005B3D8C" w:rsidRDefault="00961DFF" w:rsidP="00B706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3C60CEDA" w14:textId="7063138D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>dw. Aleksander Gut</w:t>
            </w:r>
          </w:p>
        </w:tc>
      </w:tr>
      <w:tr w:rsidR="005234D2" w:rsidRPr="005B3D8C" w14:paraId="476D3ABC" w14:textId="77777777" w:rsidTr="000F0CBF">
        <w:trPr>
          <w:trHeight w:val="1168"/>
        </w:trPr>
        <w:tc>
          <w:tcPr>
            <w:tcW w:w="437" w:type="pct"/>
          </w:tcPr>
          <w:p w14:paraId="7DBA41C6" w14:textId="054638F9" w:rsidR="005234D2" w:rsidRDefault="005234D2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2</w:t>
            </w:r>
            <w:r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1D2463C0" w14:textId="18137F24" w:rsidR="00961DFF" w:rsidRPr="005B3D8C" w:rsidRDefault="00961DF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3783D217" w14:textId="77777777" w:rsidR="005234D2" w:rsidRPr="005B3D8C" w:rsidRDefault="005234D2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571F846F" w14:textId="2B1AD8E4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095D171" w14:textId="1D359062" w:rsidR="005234D2" w:rsidRPr="005B3D8C" w:rsidRDefault="009F11F9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F288C7C" w14:textId="7B546AE5" w:rsidR="005234D2" w:rsidRPr="005B3D8C" w:rsidRDefault="005234D2" w:rsidP="00D33F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01A25C0C" w14:textId="4256B7BB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25F4581F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29E55F46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4CB1FA85" w14:textId="5F84DB3E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3EB65720" w14:textId="77777777" w:rsidR="00B70628" w:rsidRDefault="00B70628" w:rsidP="00B70628">
            <w:pPr>
              <w:rPr>
                <w:rFonts w:ascii="Aptos" w:hAnsi="Aptos"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>Postępowanie administracyjne: zasady ogólne; udział adwokata w postępowaniu administracyjnym; podanie - wszczęcie postępowania; pon</w:t>
            </w:r>
            <w:r>
              <w:rPr>
                <w:rFonts w:ascii="Aptos" w:hAnsi="Aptos"/>
                <w:sz w:val="20"/>
                <w:szCs w:val="20"/>
              </w:rPr>
              <w:t>a</w:t>
            </w:r>
            <w:r w:rsidRPr="004872FA">
              <w:rPr>
                <w:rFonts w:ascii="Aptos" w:hAnsi="Aptos"/>
                <w:sz w:val="20"/>
                <w:szCs w:val="20"/>
              </w:rPr>
              <w:t>glenie w przypadku bezczynności lub przewlekłości; postępowanie dowodowe i ciężar dowodzenia; udział w rozprawie administracyjnej; udział w mediacji; rozstrzygnięcia zapadaj</w:t>
            </w:r>
            <w:r>
              <w:rPr>
                <w:rFonts w:ascii="Aptos" w:hAnsi="Aptos"/>
                <w:sz w:val="20"/>
                <w:szCs w:val="20"/>
              </w:rPr>
              <w:t>ą</w:t>
            </w:r>
            <w:r w:rsidRPr="004872FA">
              <w:rPr>
                <w:rFonts w:ascii="Aptos" w:hAnsi="Aptos"/>
                <w:sz w:val="20"/>
                <w:szCs w:val="20"/>
              </w:rPr>
              <w:t>ce w postępowaniu administracyjnym; ugoda, milczące załatwienie sprawy</w:t>
            </w:r>
          </w:p>
          <w:p w14:paraId="62E4A911" w14:textId="18EAE54D" w:rsidR="00961DFF" w:rsidRPr="005B3D8C" w:rsidRDefault="00961DFF" w:rsidP="00A1586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7936D3EE" w14:textId="15D59F62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>dw. Aleksander Gut</w:t>
            </w:r>
          </w:p>
        </w:tc>
      </w:tr>
      <w:tr w:rsidR="005234D2" w:rsidRPr="005B3D8C" w14:paraId="6D8269FD" w14:textId="77777777" w:rsidTr="000F0CBF">
        <w:tc>
          <w:tcPr>
            <w:tcW w:w="437" w:type="pct"/>
          </w:tcPr>
          <w:p w14:paraId="37A2353B" w14:textId="2B19DF14" w:rsidR="005234D2" w:rsidRPr="005B3D8C" w:rsidRDefault="000F0CBF" w:rsidP="00ED09E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4191B0EE" w14:textId="3F013902" w:rsidR="005234D2" w:rsidRPr="005B3D8C" w:rsidRDefault="00961DFF" w:rsidP="00ED09E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7E313A2C" w14:textId="77777777" w:rsidR="005234D2" w:rsidRPr="005B3D8C" w:rsidRDefault="005234D2" w:rsidP="00ED09E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4E0E1B6" w14:textId="77777777" w:rsidR="005234D2" w:rsidRPr="005B3D8C" w:rsidRDefault="005234D2" w:rsidP="00ED09E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8C84E8B" w14:textId="2FDFDF34" w:rsidR="005234D2" w:rsidRPr="005B3D8C" w:rsidRDefault="005234D2" w:rsidP="00A1586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0779E1A6" w14:textId="77777777" w:rsidR="005234D2" w:rsidRPr="005B3D8C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56C036F6" w14:textId="2AF0C330" w:rsidR="005234D2" w:rsidRPr="005B3D8C" w:rsidRDefault="009F11F9" w:rsidP="00ED09E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72CF7365" w14:textId="3E90DECD" w:rsidR="005234D2" w:rsidRPr="005B3D8C" w:rsidRDefault="005234D2" w:rsidP="00ED09E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1B8AEF11" w14:textId="0478FDFF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12A9F317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1CDF651E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3869CD22" w14:textId="4136E65F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6E2984E7" w14:textId="77777777" w:rsidR="005234D2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>Postępowanie sądowo-administracyjne: udział adwokata w postępowaniu przed WSA; skarga, sprzeciw, wniosek; wniosek o wstrzymanie wykonania zaskarżonego aktu lub czynności; udział w rozprawie; postępowanie dowodowe; postępowanie mediacyjne i tryb uproszczony; zawieszenie i podjęcie postępowania; rodzaje i skutki orzeczeń WSA;</w:t>
            </w:r>
          </w:p>
          <w:p w14:paraId="35D77D4B" w14:textId="77777777" w:rsidR="005234D2" w:rsidRDefault="005234D2" w:rsidP="00A1586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Konstrukcja skargi – aspekty praktyczne</w:t>
            </w:r>
          </w:p>
          <w:p w14:paraId="02F0B28F" w14:textId="38DBAF05" w:rsidR="00961DFF" w:rsidRPr="005B3D8C" w:rsidRDefault="00961DFF" w:rsidP="00A1586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426666CC" w14:textId="03A31E7B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 xml:space="preserve">dw. dr Tomasz </w:t>
            </w:r>
            <w:proofErr w:type="spellStart"/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>Gawarecki</w:t>
            </w:r>
            <w:proofErr w:type="spellEnd"/>
          </w:p>
        </w:tc>
      </w:tr>
      <w:tr w:rsidR="005234D2" w:rsidRPr="005B3D8C" w14:paraId="68D5E73E" w14:textId="77777777" w:rsidTr="000F0CBF">
        <w:tc>
          <w:tcPr>
            <w:tcW w:w="437" w:type="pct"/>
          </w:tcPr>
          <w:p w14:paraId="2CF4CCA8" w14:textId="17C8B9DA" w:rsidR="005234D2" w:rsidRDefault="000F0CB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28C373D" w14:textId="465C1515" w:rsidR="00961DFF" w:rsidRPr="005B3D8C" w:rsidRDefault="00961DF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</w:tc>
        <w:tc>
          <w:tcPr>
            <w:tcW w:w="446" w:type="pct"/>
          </w:tcPr>
          <w:p w14:paraId="682FFB2C" w14:textId="704C093A" w:rsidR="005234D2" w:rsidRPr="005B3D8C" w:rsidRDefault="005234D2" w:rsidP="00472F8E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</w:t>
            </w:r>
            <w:r>
              <w:rPr>
                <w:rFonts w:ascii="Aptos" w:hAnsi="Aptos"/>
                <w:sz w:val="20"/>
                <w:szCs w:val="20"/>
              </w:rPr>
              <w:t>19:45</w:t>
            </w:r>
          </w:p>
        </w:tc>
        <w:tc>
          <w:tcPr>
            <w:tcW w:w="311" w:type="pct"/>
          </w:tcPr>
          <w:p w14:paraId="5E15DA11" w14:textId="27A73B8E" w:rsidR="005234D2" w:rsidRDefault="00472F8E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  <w:p w14:paraId="075BB697" w14:textId="77777777" w:rsidR="009F11F9" w:rsidRDefault="009F11F9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4786E5C" w14:textId="77777777" w:rsidR="009F11F9" w:rsidRDefault="009F11F9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B2E9F67" w14:textId="77777777" w:rsidR="009F11F9" w:rsidRDefault="009F11F9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F1061A8" w14:textId="300AD9BA" w:rsidR="009F11F9" w:rsidRPr="005B3D8C" w:rsidRDefault="009F11F9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7" w:type="pct"/>
          </w:tcPr>
          <w:p w14:paraId="534E0CB4" w14:textId="27096910" w:rsidR="005234D2" w:rsidRPr="005B3D8C" w:rsidRDefault="005234D2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3612B3CA" w14:textId="6EAFA267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  <w:p w14:paraId="744A2E7A" w14:textId="311C07E5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36573EA1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4C0A7995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7E370E4A" w14:textId="48E733D4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1ADAB73B" w14:textId="77777777" w:rsidR="00B70628" w:rsidRDefault="00B70628" w:rsidP="00B70628">
            <w:pPr>
              <w:rPr>
                <w:rFonts w:ascii="Aptos" w:hAnsi="Aptos"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 xml:space="preserve">Środki odwoławcze i postępowanie przed NSA: skarga kasacyjna; zażalenie; udział w rozprawie i prawo zrzeczenia się rozprawy; rodzaje i skutki orzeczeń NSA; koszty postępowania </w:t>
            </w:r>
            <w:proofErr w:type="spellStart"/>
            <w:r w:rsidRPr="004872FA">
              <w:rPr>
                <w:rFonts w:ascii="Aptos" w:hAnsi="Aptos"/>
                <w:sz w:val="20"/>
                <w:szCs w:val="20"/>
              </w:rPr>
              <w:t>sądowoadministracyjnego</w:t>
            </w:r>
            <w:proofErr w:type="spellEnd"/>
            <w:r w:rsidRPr="004872FA">
              <w:rPr>
                <w:rFonts w:ascii="Aptos" w:hAnsi="Aptos"/>
                <w:sz w:val="20"/>
                <w:szCs w:val="20"/>
              </w:rPr>
              <w:t xml:space="preserve"> (wpis, opłata kancelaryjna, zwolnienie od kosztów sądowych); skarga o wznowienie postępowania </w:t>
            </w:r>
            <w:proofErr w:type="spellStart"/>
            <w:r w:rsidRPr="004872FA">
              <w:rPr>
                <w:rFonts w:ascii="Aptos" w:hAnsi="Aptos"/>
                <w:sz w:val="20"/>
                <w:szCs w:val="20"/>
              </w:rPr>
              <w:t>sądowoadministracyjnego</w:t>
            </w:r>
            <w:proofErr w:type="spellEnd"/>
            <w:r w:rsidRPr="004872FA">
              <w:rPr>
                <w:rFonts w:ascii="Aptos" w:hAnsi="Aptos"/>
                <w:sz w:val="20"/>
                <w:szCs w:val="20"/>
              </w:rPr>
              <w:t>, skarga o stwierdzenie niezgodności z prawem prawomocnego orzeczenia</w:t>
            </w:r>
          </w:p>
          <w:p w14:paraId="1D13718A" w14:textId="77777777" w:rsidR="005234D2" w:rsidRDefault="005234D2" w:rsidP="004872FA">
            <w:pPr>
              <w:rPr>
                <w:rFonts w:ascii="Aptos" w:hAnsi="Aptos"/>
                <w:sz w:val="20"/>
                <w:szCs w:val="20"/>
              </w:rPr>
            </w:pPr>
          </w:p>
          <w:p w14:paraId="347D3154" w14:textId="2B4F7E87" w:rsidR="005234D2" w:rsidRPr="005B3D8C" w:rsidRDefault="005234D2" w:rsidP="004872F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657303A5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085FC349" w14:textId="3ECC3CE3" w:rsidR="005234D2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70628" w:rsidRPr="004872FA">
              <w:rPr>
                <w:rFonts w:ascii="Aptos" w:hAnsi="Aptos"/>
                <w:b/>
                <w:i/>
                <w:sz w:val="20"/>
                <w:szCs w:val="20"/>
              </w:rPr>
              <w:t>dw. Aleksander Gut</w:t>
            </w:r>
          </w:p>
          <w:p w14:paraId="41DA254E" w14:textId="6755A0AA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5234D2" w:rsidRPr="005B3D8C" w14:paraId="4474D2BC" w14:textId="77777777" w:rsidTr="000F0CBF">
        <w:trPr>
          <w:trHeight w:val="847"/>
        </w:trPr>
        <w:tc>
          <w:tcPr>
            <w:tcW w:w="437" w:type="pct"/>
          </w:tcPr>
          <w:p w14:paraId="55A1AE7B" w14:textId="1BB5744C" w:rsidR="005234D2" w:rsidRDefault="000F0CB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26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.03.202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6291D03" w14:textId="36AF7515" w:rsidR="00961DFF" w:rsidRPr="005B3D8C" w:rsidRDefault="00961DF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024ADAA7" w14:textId="68CD25D5" w:rsidR="005234D2" w:rsidRPr="005B3D8C" w:rsidRDefault="005234D2" w:rsidP="005E639D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049B535F" w14:textId="276115E8" w:rsidR="009F11F9" w:rsidRPr="005B3D8C" w:rsidRDefault="00961DFF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0CB2F4FD" w14:textId="227F3184" w:rsidR="005234D2" w:rsidRPr="005B3D8C" w:rsidRDefault="005234D2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486D49DB" w14:textId="7A3E79E3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68BC18AA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130B2AFF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23B72D05" w14:textId="2E7D2811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5E326816" w14:textId="77777777" w:rsidR="00B70628" w:rsidRDefault="00B70628" w:rsidP="00B70628">
            <w:pPr>
              <w:rPr>
                <w:rFonts w:ascii="Aptos" w:hAnsi="Aptos"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 xml:space="preserve">Środki odwoławcze i postępowanie przed NSA: skarga kasacyjna; zażalenie; udział w rozprawie i prawo zrzeczenia się rozprawy; rodzaje i skutki orzeczeń NSA; koszty postępowania </w:t>
            </w:r>
            <w:proofErr w:type="spellStart"/>
            <w:r w:rsidRPr="004872FA">
              <w:rPr>
                <w:rFonts w:ascii="Aptos" w:hAnsi="Aptos"/>
                <w:sz w:val="20"/>
                <w:szCs w:val="20"/>
              </w:rPr>
              <w:t>sądowoadministracyjnego</w:t>
            </w:r>
            <w:proofErr w:type="spellEnd"/>
            <w:r w:rsidRPr="004872FA">
              <w:rPr>
                <w:rFonts w:ascii="Aptos" w:hAnsi="Aptos"/>
                <w:sz w:val="20"/>
                <w:szCs w:val="20"/>
              </w:rPr>
              <w:t xml:space="preserve"> (wpis, opłata kancelaryjna, zwolnienie od kosztów sądowych); skarga o wznowienie postępowania </w:t>
            </w:r>
            <w:proofErr w:type="spellStart"/>
            <w:r w:rsidRPr="004872FA">
              <w:rPr>
                <w:rFonts w:ascii="Aptos" w:hAnsi="Aptos"/>
                <w:sz w:val="20"/>
                <w:szCs w:val="20"/>
              </w:rPr>
              <w:t>sądowoadministracyjnego</w:t>
            </w:r>
            <w:proofErr w:type="spellEnd"/>
            <w:r w:rsidRPr="004872FA">
              <w:rPr>
                <w:rFonts w:ascii="Aptos" w:hAnsi="Aptos"/>
                <w:sz w:val="20"/>
                <w:szCs w:val="20"/>
              </w:rPr>
              <w:t>, skarga o stwierdzenie niezgodności z prawem prawomocnego orzeczenia</w:t>
            </w:r>
          </w:p>
          <w:p w14:paraId="39B28FBC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12410474" w14:textId="77777777" w:rsidR="005234D2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  <w:p w14:paraId="4546D489" w14:textId="1FFDA52D" w:rsidR="005234D2" w:rsidRPr="005B3D8C" w:rsidRDefault="005234D2" w:rsidP="00603F3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68984DA3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E6C75D8" w14:textId="48617F09" w:rsidR="005234D2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70628" w:rsidRPr="004872FA">
              <w:rPr>
                <w:rFonts w:ascii="Aptos" w:hAnsi="Aptos"/>
                <w:b/>
                <w:i/>
                <w:sz w:val="20"/>
                <w:szCs w:val="20"/>
              </w:rPr>
              <w:t>dw. Aleksander Gut</w:t>
            </w:r>
          </w:p>
          <w:p w14:paraId="61F1BFE6" w14:textId="77777777" w:rsidR="005234D2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49545CB1" w14:textId="525E4EC7" w:rsidR="005234D2" w:rsidRPr="005B3D8C" w:rsidRDefault="005234D2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5234D2" w:rsidRPr="005B3D8C" w14:paraId="591FBAFF" w14:textId="77777777" w:rsidTr="000F0CBF">
        <w:tc>
          <w:tcPr>
            <w:tcW w:w="437" w:type="pct"/>
          </w:tcPr>
          <w:p w14:paraId="42404C54" w14:textId="4A22CEFE" w:rsidR="005234D2" w:rsidRPr="005B3D8C" w:rsidRDefault="000F0CBF" w:rsidP="005E639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.04.202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F015C73" w14:textId="042B7CA7" w:rsidR="005234D2" w:rsidRPr="005B3D8C" w:rsidRDefault="00961DF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52449625" w14:textId="6772090A" w:rsidR="005234D2" w:rsidRPr="005B3D8C" w:rsidRDefault="005234D2" w:rsidP="005E639D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2C740548" w14:textId="77FAD997" w:rsidR="005234D2" w:rsidRPr="005B3D8C" w:rsidRDefault="009F11F9" w:rsidP="00650CE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2C40F8A3" w14:textId="55DA22C0" w:rsidR="005234D2" w:rsidRPr="005B3D8C" w:rsidRDefault="005234D2" w:rsidP="00650CE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538F4DF8" w14:textId="5CC37BD7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4F6B7EE0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69EF34A9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3BAF0B3F" w14:textId="18C416B5" w:rsidR="005234D2" w:rsidRPr="005B3D8C" w:rsidRDefault="005234D2" w:rsidP="007E0204">
            <w:pPr>
              <w:rPr>
                <w:rFonts w:ascii="Aptos" w:hAnsi="Aptos"/>
                <w:b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52922D96" w14:textId="1886E8E6" w:rsidR="005234D2" w:rsidRDefault="005234D2" w:rsidP="00F84CA4">
            <w:pPr>
              <w:rPr>
                <w:rFonts w:ascii="Aptos" w:hAnsi="Aptos"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>Udział adwokata w kontroli rozstrzygnięć nieostatecznych i ostatecznych: odwołanie i postępowanie odwoławcze, wniosek o ponowne rozpatrzenie sprawy, zażalenie; wniosek o wznowienie postępowania, wniosek o stwierdzenie nieważnoś</w:t>
            </w:r>
            <w:r>
              <w:rPr>
                <w:rFonts w:ascii="Aptos" w:hAnsi="Aptos"/>
                <w:sz w:val="20"/>
                <w:szCs w:val="20"/>
              </w:rPr>
              <w:t>c</w:t>
            </w:r>
            <w:r w:rsidRPr="004872FA">
              <w:rPr>
                <w:rFonts w:ascii="Aptos" w:hAnsi="Aptos"/>
                <w:sz w:val="20"/>
                <w:szCs w:val="20"/>
              </w:rPr>
              <w:t>i decyzji; wniosek o zmianę lub uch</w:t>
            </w:r>
            <w:r>
              <w:rPr>
                <w:rFonts w:ascii="Aptos" w:hAnsi="Aptos"/>
                <w:sz w:val="20"/>
                <w:szCs w:val="20"/>
              </w:rPr>
              <w:t>y</w:t>
            </w:r>
            <w:r w:rsidRPr="004872FA">
              <w:rPr>
                <w:rFonts w:ascii="Aptos" w:hAnsi="Aptos"/>
                <w:sz w:val="20"/>
                <w:szCs w:val="20"/>
              </w:rPr>
              <w:t xml:space="preserve">lenie decyzji ostatecznej na podstawie </w:t>
            </w:r>
            <w:r w:rsidR="00961DFF">
              <w:rPr>
                <w:rFonts w:ascii="Aptos" w:hAnsi="Aptos"/>
                <w:sz w:val="20"/>
                <w:szCs w:val="20"/>
              </w:rPr>
              <w:t>art</w:t>
            </w:r>
            <w:r w:rsidRPr="004872FA">
              <w:rPr>
                <w:rFonts w:ascii="Aptos" w:hAnsi="Aptos"/>
                <w:sz w:val="20"/>
                <w:szCs w:val="20"/>
              </w:rPr>
              <w:t xml:space="preserve">. 154, 155 kpa; wniosek o zmianę lub uchylenie decyzji ostatecznej na podstawie </w:t>
            </w:r>
            <w:r w:rsidR="00961DFF">
              <w:rPr>
                <w:rFonts w:ascii="Aptos" w:hAnsi="Aptos"/>
                <w:sz w:val="20"/>
                <w:szCs w:val="20"/>
              </w:rPr>
              <w:t>art</w:t>
            </w:r>
            <w:r w:rsidRPr="004872FA">
              <w:rPr>
                <w:rFonts w:ascii="Aptos" w:hAnsi="Aptos"/>
                <w:sz w:val="20"/>
                <w:szCs w:val="20"/>
              </w:rPr>
              <w:t xml:space="preserve">. 161 kpa; uchylenie, wygaśnięcie lub uchylenie decyzji na podstawie </w:t>
            </w:r>
            <w:r w:rsidR="00961DFF">
              <w:rPr>
                <w:rFonts w:ascii="Aptos" w:hAnsi="Aptos"/>
                <w:sz w:val="20"/>
                <w:szCs w:val="20"/>
              </w:rPr>
              <w:t>art</w:t>
            </w:r>
            <w:r w:rsidRPr="004872FA">
              <w:rPr>
                <w:rFonts w:ascii="Aptos" w:hAnsi="Aptos"/>
                <w:sz w:val="20"/>
                <w:szCs w:val="20"/>
              </w:rPr>
              <w:t>. 162 kpa</w:t>
            </w:r>
          </w:p>
          <w:p w14:paraId="454F35CB" w14:textId="22CEAF58" w:rsidR="00961DFF" w:rsidRPr="005B3D8C" w:rsidRDefault="00961DFF" w:rsidP="00F84CA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0ACF98A5" w14:textId="1DA204BF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 xml:space="preserve">dw. Jan </w:t>
            </w:r>
            <w:proofErr w:type="spellStart"/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>Znamiec</w:t>
            </w:r>
            <w:proofErr w:type="spellEnd"/>
          </w:p>
        </w:tc>
      </w:tr>
      <w:tr w:rsidR="005234D2" w:rsidRPr="005B3D8C" w14:paraId="3BDC1F41" w14:textId="77777777" w:rsidTr="000F0CBF">
        <w:tc>
          <w:tcPr>
            <w:tcW w:w="437" w:type="pct"/>
            <w:tcBorders>
              <w:bottom w:val="single" w:sz="4" w:space="0" w:color="auto"/>
            </w:tcBorders>
          </w:tcPr>
          <w:p w14:paraId="072E1DFA" w14:textId="2442EF62" w:rsidR="005234D2" w:rsidRPr="005B3D8C" w:rsidRDefault="000F0CBF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.04.202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147086AB" w14:textId="0AA18671" w:rsidR="005234D2" w:rsidRPr="005B3D8C" w:rsidRDefault="00961DFF" w:rsidP="00961DF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0F40C01D" w14:textId="77777777" w:rsidR="005234D2" w:rsidRPr="005B3D8C" w:rsidRDefault="005234D2" w:rsidP="00FC2877">
            <w:pPr>
              <w:jc w:val="center"/>
              <w:rPr>
                <w:rFonts w:ascii="Aptos" w:hAnsi="Aptos"/>
                <w:color w:val="FF0000"/>
                <w:sz w:val="20"/>
                <w:szCs w:val="20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14:paraId="28F9C07C" w14:textId="77777777" w:rsidR="005234D2" w:rsidRDefault="005234D2" w:rsidP="009F11F9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</w:t>
            </w:r>
            <w:r w:rsidR="009F11F9">
              <w:rPr>
                <w:rFonts w:ascii="Aptos" w:hAnsi="Aptos"/>
                <w:sz w:val="20"/>
                <w:szCs w:val="20"/>
              </w:rPr>
              <w:t>18:00</w:t>
            </w:r>
          </w:p>
          <w:p w14:paraId="6E750FC1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1BEA5F2B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1F1D3C90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181E9BE4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694F33AC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1E7E3004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6A04DDD2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57BEAF5C" w14:textId="77777777" w:rsidR="009F11F9" w:rsidRDefault="009F11F9" w:rsidP="009F11F9">
            <w:pPr>
              <w:rPr>
                <w:rFonts w:ascii="Aptos" w:hAnsi="Aptos"/>
                <w:sz w:val="20"/>
                <w:szCs w:val="20"/>
              </w:rPr>
            </w:pPr>
          </w:p>
          <w:p w14:paraId="4216C62B" w14:textId="0951B86F" w:rsidR="009F11F9" w:rsidRPr="005B3D8C" w:rsidRDefault="009F11F9" w:rsidP="009F11F9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18:15-19:45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410EFE41" w14:textId="77777777" w:rsidR="005234D2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773CCACB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23CBD03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F2C1241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8C50C52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A769548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249CFC8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4B529B0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50D0C7F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9B98660" w14:textId="60A52985" w:rsidR="009F11F9" w:rsidRPr="005B3D8C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A21AEC2" w14:textId="79FB5359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5E7533D" w14:textId="4B7E93C0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7776428B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0EE3D538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16710EF9" w14:textId="55778F99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57B0584A" w14:textId="754369F9" w:rsidR="009F11F9" w:rsidRDefault="009F11F9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>Postępowanie egzekucyjne w administracji: przedmiotowy o podmiotowy zakres egzekucji, środki egzekucji administracyjnej; postępowanie zabezpieczające; środki prawne (zażalenie, zarzuty, skarga); środki ochrony sądowej w postępowaniu egzekucyjnym</w:t>
            </w:r>
          </w:p>
          <w:p w14:paraId="2338008D" w14:textId="77777777" w:rsidR="009F11F9" w:rsidRDefault="009F11F9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</w:p>
          <w:p w14:paraId="3679E9C1" w14:textId="77777777" w:rsidR="009F11F9" w:rsidRDefault="009F11F9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</w:p>
          <w:p w14:paraId="0DB9FE7B" w14:textId="77777777" w:rsidR="005234D2" w:rsidRDefault="005234D2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 xml:space="preserve">Administracyjnoprawne aspekty procesu inwestycyjno-budowlanego – planowanie i zagospodarowanie przestrzenne na przykładzie </w:t>
            </w:r>
            <w:proofErr w:type="spellStart"/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>mpzp</w:t>
            </w:r>
            <w:proofErr w:type="spellEnd"/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>wzzit</w:t>
            </w:r>
            <w:proofErr w:type="spellEnd"/>
          </w:p>
          <w:p w14:paraId="0A5828B2" w14:textId="3E26DB77" w:rsidR="009F11F9" w:rsidRPr="00F84CA4" w:rsidRDefault="009F11F9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14:paraId="7E09645B" w14:textId="7D3A47C4" w:rsidR="009F11F9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9F11F9" w:rsidRPr="004872FA">
              <w:rPr>
                <w:rFonts w:ascii="Aptos" w:hAnsi="Aptos"/>
                <w:b/>
                <w:i/>
                <w:sz w:val="20"/>
                <w:szCs w:val="20"/>
              </w:rPr>
              <w:t xml:space="preserve">dw. dr Tomasz </w:t>
            </w:r>
            <w:proofErr w:type="spellStart"/>
            <w:r w:rsidR="009F11F9" w:rsidRPr="004872FA">
              <w:rPr>
                <w:rFonts w:ascii="Aptos" w:hAnsi="Aptos"/>
                <w:b/>
                <w:i/>
                <w:sz w:val="20"/>
                <w:szCs w:val="20"/>
              </w:rPr>
              <w:t>Gawarecki</w:t>
            </w:r>
            <w:proofErr w:type="spellEnd"/>
          </w:p>
          <w:p w14:paraId="495BEFB1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7074439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CD12044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DCF9737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57C0FE5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537A7B43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1CD7A696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7BDF2D5C" w14:textId="15AAEAD3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>dw. dr Kacper Rożek</w:t>
            </w:r>
          </w:p>
        </w:tc>
      </w:tr>
      <w:tr w:rsidR="005234D2" w:rsidRPr="005B3D8C" w14:paraId="5F85F7BD" w14:textId="77777777" w:rsidTr="000F0CBF">
        <w:trPr>
          <w:trHeight w:val="730"/>
        </w:trPr>
        <w:tc>
          <w:tcPr>
            <w:tcW w:w="437" w:type="pct"/>
            <w:tcBorders>
              <w:bottom w:val="single" w:sz="4" w:space="0" w:color="auto"/>
            </w:tcBorders>
          </w:tcPr>
          <w:p w14:paraId="71AF4A14" w14:textId="3A591C0E" w:rsidR="005234D2" w:rsidRDefault="000F0CB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.04.202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2E08A789" w14:textId="6CB9E7D6" w:rsidR="00961DFF" w:rsidRPr="005B3D8C" w:rsidRDefault="00961DFF" w:rsidP="006644A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14:paraId="1D1006EB" w14:textId="3A0FD66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3B36B4CC" w14:textId="77777777" w:rsidR="005234D2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  <w:p w14:paraId="1A7F3A21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DE5D211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4B893FF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8124B7F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0E700E8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91A9FD7" w14:textId="77777777" w:rsidR="009F11F9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4D4F169" w14:textId="0D72F9F6" w:rsidR="009F11F9" w:rsidRPr="005B3D8C" w:rsidRDefault="009F11F9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90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AE6182D" w14:textId="1D64F342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383A2FAB" w14:textId="51F6FA26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66CCBAA5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7213284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2B438B3D" w14:textId="2F9BE558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58C7A1FE" w14:textId="77777777" w:rsidR="009F11F9" w:rsidRDefault="009F11F9" w:rsidP="009F11F9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4872FA">
              <w:rPr>
                <w:rFonts w:ascii="Aptos" w:hAnsi="Aptos"/>
                <w:sz w:val="20"/>
                <w:szCs w:val="20"/>
              </w:rPr>
              <w:t>Postępowanie egzekucyjne w administracji: przedmiotowy o podmiotowy zakres egzekucji, środki egzekucji administracyjnej; postępowanie zabezpieczające; środki prawne (zażalenie, zarzuty, skarga); środki ochrony sądowej w postępowaniu egzekucyjnym</w:t>
            </w:r>
          </w:p>
          <w:p w14:paraId="7D9E6144" w14:textId="77777777" w:rsidR="009F11F9" w:rsidRDefault="009F11F9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</w:p>
          <w:p w14:paraId="59416E03" w14:textId="0A0634CD" w:rsidR="00961DFF" w:rsidRPr="00961DFF" w:rsidRDefault="005234D2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 xml:space="preserve">Administracyjnoprawne aspekty procesu inwestycyjno-budowlanego – planowanie i zagospodarowanie przestrzenne na przykładzie </w:t>
            </w:r>
            <w:proofErr w:type="spellStart"/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>mpzp</w:t>
            </w:r>
            <w:proofErr w:type="spellEnd"/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F84CA4">
              <w:rPr>
                <w:rFonts w:ascii="Aptos" w:hAnsi="Aptos"/>
                <w:bCs/>
                <w:iCs/>
                <w:sz w:val="20"/>
                <w:szCs w:val="20"/>
              </w:rPr>
              <w:t>wzzit</w:t>
            </w:r>
            <w:proofErr w:type="spellEnd"/>
          </w:p>
        </w:tc>
        <w:tc>
          <w:tcPr>
            <w:tcW w:w="949" w:type="pct"/>
            <w:tcBorders>
              <w:bottom w:val="single" w:sz="4" w:space="0" w:color="auto"/>
            </w:tcBorders>
          </w:tcPr>
          <w:p w14:paraId="5DB698C1" w14:textId="2CE49EBC" w:rsidR="009F11F9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9F11F9" w:rsidRPr="004872FA">
              <w:rPr>
                <w:rFonts w:ascii="Aptos" w:hAnsi="Aptos"/>
                <w:b/>
                <w:i/>
                <w:sz w:val="20"/>
                <w:szCs w:val="20"/>
              </w:rPr>
              <w:t xml:space="preserve">dw. dr Tomasz </w:t>
            </w:r>
            <w:proofErr w:type="spellStart"/>
            <w:r w:rsidR="009F11F9" w:rsidRPr="004872FA">
              <w:rPr>
                <w:rFonts w:ascii="Aptos" w:hAnsi="Aptos"/>
                <w:b/>
                <w:i/>
                <w:sz w:val="20"/>
                <w:szCs w:val="20"/>
              </w:rPr>
              <w:t>Gawarecki</w:t>
            </w:r>
            <w:proofErr w:type="spellEnd"/>
          </w:p>
          <w:p w14:paraId="4F82A82C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27A7759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0F418998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0485426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51D11E07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5E79E5C8" w14:textId="77777777" w:rsidR="009F11F9" w:rsidRDefault="009F11F9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E26548A" w14:textId="754C02B3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4872FA">
              <w:rPr>
                <w:rFonts w:ascii="Aptos" w:hAnsi="Aptos"/>
                <w:b/>
                <w:i/>
                <w:sz w:val="20"/>
                <w:szCs w:val="20"/>
              </w:rPr>
              <w:t>dw. dr Kacper Rożek</w:t>
            </w:r>
          </w:p>
        </w:tc>
      </w:tr>
      <w:tr w:rsidR="005234D2" w:rsidRPr="005B3D8C" w14:paraId="6EB36B94" w14:textId="77777777" w:rsidTr="000F0CBF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F46" w14:textId="26EDA799" w:rsidR="005234D2" w:rsidRDefault="005234D2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6</w:t>
            </w:r>
            <w:r w:rsidRPr="005B3D8C">
              <w:rPr>
                <w:rFonts w:ascii="Aptos" w:hAnsi="Aptos"/>
                <w:sz w:val="20"/>
                <w:szCs w:val="20"/>
              </w:rPr>
              <w:t>.04.202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06A7CBC5" w14:textId="1D2554E0" w:rsidR="00961DFF" w:rsidRPr="005B3D8C" w:rsidRDefault="00961DFF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F28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04A" w14:textId="06F520BB" w:rsidR="005234D2" w:rsidRPr="005B3D8C" w:rsidRDefault="00472F8E" w:rsidP="00ED12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2A0" w14:textId="383E1918" w:rsidR="005234D2" w:rsidRPr="005B3D8C" w:rsidRDefault="005234D2" w:rsidP="00ED12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F93" w14:textId="20A05252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B83" w14:textId="77777777" w:rsidR="005234D2" w:rsidRPr="005B3D8C" w:rsidRDefault="005234D2" w:rsidP="000840A1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21001A17" w14:textId="77777777" w:rsidR="005234D2" w:rsidRPr="005B3D8C" w:rsidRDefault="005234D2" w:rsidP="000840A1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4BCDC3CD" w14:textId="1BF5B49B" w:rsidR="005234D2" w:rsidRPr="005B3D8C" w:rsidRDefault="005234D2" w:rsidP="000840A1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70A" w14:textId="77777777" w:rsidR="000D1A5C" w:rsidRDefault="000D1A5C" w:rsidP="000D1A5C">
            <w:pPr>
              <w:rPr>
                <w:rFonts w:ascii="Aptos" w:hAnsi="Aptos"/>
                <w:sz w:val="20"/>
                <w:szCs w:val="20"/>
              </w:rPr>
            </w:pPr>
            <w:r w:rsidRPr="00472F8E">
              <w:rPr>
                <w:rFonts w:ascii="Aptos" w:hAnsi="Aptos"/>
                <w:sz w:val="20"/>
                <w:szCs w:val="20"/>
              </w:rPr>
              <w:t>Techniki wywierania wpływu w pracy prawnika, negocjowanie postanowień umów</w:t>
            </w:r>
            <w:r w:rsidRPr="00603F35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B185F80" w14:textId="4BEB0E5F" w:rsidR="00961DFF" w:rsidRPr="005B3D8C" w:rsidRDefault="00961DFF" w:rsidP="00472F8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A6F" w14:textId="16A21B33" w:rsidR="005234D2" w:rsidRPr="005B3D8C" w:rsidRDefault="00A04704" w:rsidP="000D1A5C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682CAF">
              <w:rPr>
                <w:rFonts w:ascii="Aptos" w:hAnsi="Aptos"/>
                <w:b/>
                <w:i/>
                <w:sz w:val="20"/>
                <w:szCs w:val="20"/>
              </w:rPr>
              <w:t xml:space="preserve">dw. </w:t>
            </w:r>
            <w:r w:rsidR="000D1A5C">
              <w:rPr>
                <w:rFonts w:ascii="Aptos" w:hAnsi="Aptos"/>
                <w:b/>
                <w:i/>
                <w:sz w:val="20"/>
                <w:szCs w:val="20"/>
              </w:rPr>
              <w:t>Tomasz Cyrol</w:t>
            </w:r>
          </w:p>
        </w:tc>
      </w:tr>
      <w:tr w:rsidR="005234D2" w:rsidRPr="005B3D8C" w14:paraId="6787CDF7" w14:textId="77777777" w:rsidTr="000F0CBF">
        <w:tc>
          <w:tcPr>
            <w:tcW w:w="437" w:type="pct"/>
          </w:tcPr>
          <w:p w14:paraId="4BC1B785" w14:textId="601CDDDC" w:rsidR="005234D2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2</w:t>
            </w:r>
            <w:r w:rsidRPr="005B3D8C">
              <w:rPr>
                <w:rFonts w:ascii="Aptos" w:hAnsi="Aptos"/>
                <w:sz w:val="20"/>
                <w:szCs w:val="20"/>
              </w:rPr>
              <w:t>.04.202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3C35E40D" w14:textId="7A7A95EB" w:rsidR="00961DFF" w:rsidRPr="005B3D8C" w:rsidRDefault="00961DFF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61AA52E3" w14:textId="3ED872B6" w:rsidR="005234D2" w:rsidRPr="005B3D8C" w:rsidRDefault="005234D2" w:rsidP="00FC2877">
            <w:pPr>
              <w:rPr>
                <w:rFonts w:ascii="Aptos" w:hAnsi="Aptos"/>
                <w:color w:val="C00000"/>
                <w:sz w:val="20"/>
                <w:szCs w:val="20"/>
              </w:rPr>
            </w:pPr>
          </w:p>
        </w:tc>
        <w:tc>
          <w:tcPr>
            <w:tcW w:w="446" w:type="pct"/>
          </w:tcPr>
          <w:p w14:paraId="5E3ACC0B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6D136FC1" w14:textId="51C7260F" w:rsidR="005234D2" w:rsidRPr="005B3D8C" w:rsidRDefault="00472F8E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318995F7" w14:textId="0827772B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064AE5D9" w14:textId="27B05E6A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23DC7AFB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C66A3B5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02606364" w14:textId="68A33D41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72E936E4" w14:textId="77777777" w:rsidR="00B07D70" w:rsidRDefault="00B07D70" w:rsidP="00B07D70">
            <w:pPr>
              <w:rPr>
                <w:rFonts w:ascii="Aptos" w:hAnsi="Aptos"/>
                <w:sz w:val="20"/>
                <w:szCs w:val="20"/>
              </w:rPr>
            </w:pPr>
            <w:r w:rsidRPr="00CB362E">
              <w:rPr>
                <w:rFonts w:ascii="Aptos" w:hAnsi="Aptos"/>
                <w:sz w:val="20"/>
                <w:szCs w:val="20"/>
              </w:rPr>
              <w:t>Prawo własności przemysłowej: współpraca adwokata z rzecznikiem patentowym; uzyskanie praw własności przemysłowej; postępowania sporne przed UPRP oraz EUIPO (udział adwokata w postępowaniu, opłaty, terminy); przeniesienie praw i udzielenie zezwolenia na korzystanie z praw własności przemysłowej przez inny podmiot; konstrukcja roszczeń z prawa własności przemysłowej</w:t>
            </w:r>
          </w:p>
          <w:p w14:paraId="767CE18A" w14:textId="39E6DC6E" w:rsidR="00961DFF" w:rsidRPr="005B3D8C" w:rsidRDefault="00961DFF" w:rsidP="00FC2877">
            <w:pPr>
              <w:rPr>
                <w:rFonts w:ascii="Aptos" w:eastAsia="MS Mincho" w:hAnsi="Aptos"/>
                <w:sz w:val="20"/>
                <w:szCs w:val="20"/>
                <w:lang w:eastAsia="ja-JP"/>
              </w:rPr>
            </w:pPr>
          </w:p>
        </w:tc>
        <w:tc>
          <w:tcPr>
            <w:tcW w:w="949" w:type="pct"/>
          </w:tcPr>
          <w:p w14:paraId="0C991358" w14:textId="10D67840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07D70" w:rsidRPr="00CB362E">
              <w:rPr>
                <w:rFonts w:ascii="Aptos" w:hAnsi="Aptos"/>
                <w:b/>
                <w:i/>
                <w:sz w:val="20"/>
                <w:szCs w:val="20"/>
              </w:rPr>
              <w:t>dw. Robert Tomczyk</w:t>
            </w:r>
          </w:p>
        </w:tc>
      </w:tr>
      <w:tr w:rsidR="005234D2" w:rsidRPr="005B3D8C" w14:paraId="55216FCF" w14:textId="77777777" w:rsidTr="000F0CBF">
        <w:trPr>
          <w:trHeight w:val="886"/>
        </w:trPr>
        <w:tc>
          <w:tcPr>
            <w:tcW w:w="437" w:type="pct"/>
          </w:tcPr>
          <w:p w14:paraId="4BD65859" w14:textId="727367D1" w:rsidR="005234D2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3</w:t>
            </w:r>
            <w:r w:rsidRPr="005B3D8C">
              <w:rPr>
                <w:rFonts w:ascii="Aptos" w:hAnsi="Aptos"/>
                <w:sz w:val="20"/>
                <w:szCs w:val="20"/>
              </w:rPr>
              <w:t>.04.202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2B7EC652" w14:textId="79083176" w:rsidR="00961DFF" w:rsidRPr="005B3D8C" w:rsidRDefault="00961DFF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398B01AB" w14:textId="152EA1F9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F20E8B9" w14:textId="600BFEF7" w:rsidR="005234D2" w:rsidRPr="005B3D8C" w:rsidRDefault="00472F8E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24CBDAB5" w14:textId="1DB335BA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3B922693" w14:textId="24392194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5971D309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7EB9D3BC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70DEA08E" w14:textId="39FCE0D6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77EBB2D9" w14:textId="77777777" w:rsidR="00B07D70" w:rsidRDefault="00B07D70" w:rsidP="00B07D70">
            <w:pPr>
              <w:rPr>
                <w:rFonts w:ascii="Aptos" w:hAnsi="Aptos"/>
                <w:sz w:val="20"/>
                <w:szCs w:val="20"/>
              </w:rPr>
            </w:pPr>
            <w:r w:rsidRPr="00CB362E">
              <w:rPr>
                <w:rFonts w:ascii="Aptos" w:hAnsi="Aptos"/>
                <w:sz w:val="20"/>
                <w:szCs w:val="20"/>
              </w:rPr>
              <w:t>Prawo własności przemysłowej: współpraca adwokata z rzecznikiem patentowym; uzyskanie praw własności przemysłowej; postępowania sporne przed UPRP oraz EUIPO (udział adwokata w postępowaniu, opłaty, terminy); przeniesienie praw i udzielenie zezwolenia na korzystanie z praw własności przemysłowej przez inny podmiot; konstrukcja roszczeń z prawa własności przemysłowej</w:t>
            </w:r>
          </w:p>
          <w:p w14:paraId="27C2488C" w14:textId="124F5B1A" w:rsidR="00961DFF" w:rsidRPr="005B3D8C" w:rsidRDefault="00961DFF" w:rsidP="00FC2877">
            <w:pPr>
              <w:rPr>
                <w:rFonts w:ascii="Aptos" w:eastAsia="MS Mincho" w:hAnsi="Aptos"/>
                <w:sz w:val="20"/>
                <w:szCs w:val="20"/>
                <w:lang w:eastAsia="ja-JP"/>
              </w:rPr>
            </w:pPr>
          </w:p>
        </w:tc>
        <w:tc>
          <w:tcPr>
            <w:tcW w:w="949" w:type="pct"/>
          </w:tcPr>
          <w:p w14:paraId="6365D822" w14:textId="5B53278C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07D70" w:rsidRPr="00CB362E">
              <w:rPr>
                <w:rFonts w:ascii="Aptos" w:hAnsi="Aptos"/>
                <w:b/>
                <w:i/>
                <w:sz w:val="20"/>
                <w:szCs w:val="20"/>
              </w:rPr>
              <w:t>dw. Robert Tomczyk</w:t>
            </w:r>
          </w:p>
        </w:tc>
      </w:tr>
      <w:tr w:rsidR="000F0CBF" w:rsidRPr="005B3D8C" w14:paraId="32FE2CE2" w14:textId="77777777" w:rsidTr="000F0CBF">
        <w:trPr>
          <w:trHeight w:val="886"/>
        </w:trPr>
        <w:tc>
          <w:tcPr>
            <w:tcW w:w="437" w:type="pct"/>
          </w:tcPr>
          <w:p w14:paraId="79641A8D" w14:textId="77777777" w:rsidR="000F0CBF" w:rsidRDefault="000F0CBF" w:rsidP="000F0CB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30.04.2026</w:t>
            </w:r>
          </w:p>
          <w:p w14:paraId="624B3F74" w14:textId="22D46872" w:rsidR="000F0CBF" w:rsidRPr="005B3D8C" w:rsidRDefault="000F0CBF" w:rsidP="000F0CB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</w:t>
            </w:r>
          </w:p>
        </w:tc>
        <w:tc>
          <w:tcPr>
            <w:tcW w:w="446" w:type="pct"/>
          </w:tcPr>
          <w:p w14:paraId="7BCE3E12" w14:textId="5F11F3D7" w:rsidR="000F0CBF" w:rsidRPr="005B3D8C" w:rsidRDefault="000F0CBF" w:rsidP="000F0CBF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16:30-19:45</w:t>
            </w:r>
          </w:p>
        </w:tc>
        <w:tc>
          <w:tcPr>
            <w:tcW w:w="311" w:type="pct"/>
          </w:tcPr>
          <w:p w14:paraId="32303F30" w14:textId="22A9AD7A" w:rsidR="000F0CBF" w:rsidRDefault="000F0CBF" w:rsidP="000F0CB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7FF4D7A5" w14:textId="772B4D04" w:rsidR="000F0CBF" w:rsidRPr="005B3D8C" w:rsidRDefault="000F0CBF" w:rsidP="000F0CB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6F01D285" w14:textId="377B7FDC" w:rsidR="000F0CBF" w:rsidRPr="005B3D8C" w:rsidRDefault="000F0CBF" w:rsidP="000F0CBF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41E37226" w14:textId="77777777" w:rsidR="000F0CBF" w:rsidRPr="005B3D8C" w:rsidRDefault="000F0CBF" w:rsidP="000F0CBF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4D9EFAF7" w14:textId="77777777" w:rsidR="000F0CBF" w:rsidRPr="005B3D8C" w:rsidRDefault="000F0CBF" w:rsidP="000F0CBF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33F622A4" w14:textId="670EA36E" w:rsidR="000F0CBF" w:rsidRPr="005B3D8C" w:rsidRDefault="000F0CBF" w:rsidP="000F0CBF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37A09AAA" w14:textId="77777777" w:rsidR="000F0CBF" w:rsidRDefault="000F0CBF" w:rsidP="000F0CBF">
            <w:pPr>
              <w:rPr>
                <w:rFonts w:ascii="Aptos" w:hAnsi="Aptos"/>
                <w:sz w:val="20"/>
                <w:szCs w:val="20"/>
              </w:rPr>
            </w:pPr>
            <w:r w:rsidRPr="00F35C09">
              <w:rPr>
                <w:rFonts w:ascii="Aptos" w:hAnsi="Aptos"/>
                <w:sz w:val="20"/>
                <w:szCs w:val="20"/>
              </w:rPr>
              <w:t xml:space="preserve">Prawa człowieka – system ochrony praw i wolności, Postępowanie przed Europejskim Trybunałem Praw Człowieka i sporządzenie skargi, Postępowanie Europejskim Trybunałem Praw Człowieka,  </w:t>
            </w:r>
            <w:proofErr w:type="spellStart"/>
            <w:r w:rsidRPr="00F35C09">
              <w:rPr>
                <w:rFonts w:ascii="Aptos" w:hAnsi="Aptos"/>
                <w:sz w:val="20"/>
                <w:szCs w:val="20"/>
              </w:rPr>
              <w:t>obowiązki</w:t>
            </w:r>
            <w:proofErr w:type="spellEnd"/>
            <w:r w:rsidRPr="00F35C09">
              <w:rPr>
                <w:rFonts w:ascii="Aptos" w:hAnsi="Aptos"/>
                <w:sz w:val="20"/>
                <w:szCs w:val="20"/>
              </w:rPr>
              <w:t xml:space="preserve"> pełnomocnika w zakresie konstruowania </w:t>
            </w:r>
            <w:proofErr w:type="spellStart"/>
            <w:r w:rsidRPr="00F35C09">
              <w:rPr>
                <w:rFonts w:ascii="Aptos" w:hAnsi="Aptos"/>
                <w:sz w:val="20"/>
                <w:szCs w:val="20"/>
              </w:rPr>
              <w:t>zarzutów</w:t>
            </w:r>
            <w:proofErr w:type="spellEnd"/>
            <w:r w:rsidRPr="00F35C09">
              <w:rPr>
                <w:rFonts w:ascii="Aptos" w:hAnsi="Aptos"/>
                <w:sz w:val="20"/>
                <w:szCs w:val="20"/>
              </w:rPr>
              <w:t xml:space="preserve"> naruszenia Europejskiej Konwencji Praw Człowieka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275A2E39" w14:textId="77777777" w:rsidR="000F0CBF" w:rsidRDefault="000F0CBF" w:rsidP="000F0CBF">
            <w:pPr>
              <w:rPr>
                <w:rFonts w:ascii="Aptos" w:hAnsi="Aptos"/>
                <w:sz w:val="20"/>
                <w:szCs w:val="20"/>
              </w:rPr>
            </w:pPr>
          </w:p>
          <w:p w14:paraId="49ABF89A" w14:textId="77777777" w:rsidR="000F0CBF" w:rsidRDefault="000F0CBF" w:rsidP="000F0CBF">
            <w:pPr>
              <w:rPr>
                <w:rFonts w:ascii="Aptos" w:hAnsi="Aptos"/>
                <w:sz w:val="20"/>
                <w:szCs w:val="20"/>
              </w:rPr>
            </w:pPr>
          </w:p>
          <w:p w14:paraId="656D191D" w14:textId="77777777" w:rsidR="000F0CBF" w:rsidRDefault="000F0CBF" w:rsidP="000F0CBF">
            <w:pPr>
              <w:rPr>
                <w:rFonts w:ascii="Aptos" w:hAnsi="Aptos"/>
                <w:sz w:val="20"/>
                <w:szCs w:val="20"/>
              </w:rPr>
            </w:pPr>
          </w:p>
          <w:p w14:paraId="25696054" w14:textId="77777777" w:rsidR="000F0CBF" w:rsidRDefault="000F0CBF" w:rsidP="000F0CBF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</w:t>
            </w:r>
            <w:r w:rsidRPr="005234D2">
              <w:rPr>
                <w:rFonts w:ascii="Aptos" w:hAnsi="Aptos"/>
                <w:sz w:val="20"/>
                <w:szCs w:val="20"/>
              </w:rPr>
              <w:t>rawo przedsiębiorców: pojęcie przedsiębiorcy w prawie polskim i UE; podejmowanie, wykonywanie i zakończenie działalności gospodarczej; załatwianie spraw z zakresu działalności gospodarczej; reglamentowanie działalności gospodarczej; ograniczenia kontroli działalności gospodarczej</w:t>
            </w:r>
          </w:p>
          <w:p w14:paraId="049BBDD5" w14:textId="0ECE0BFD" w:rsidR="000F0CBF" w:rsidRPr="00CB362E" w:rsidRDefault="000F0CBF" w:rsidP="000F0C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56A1347B" w14:textId="77777777" w:rsidR="000F0CBF" w:rsidRPr="00F35C09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35C09">
              <w:rPr>
                <w:rFonts w:ascii="Aptos" w:hAnsi="Aptos"/>
                <w:b/>
                <w:sz w:val="20"/>
                <w:szCs w:val="20"/>
              </w:rPr>
              <w:t>Sędzia ad hoc ETPC</w:t>
            </w:r>
          </w:p>
          <w:p w14:paraId="016734D8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35C09">
              <w:rPr>
                <w:rFonts w:ascii="Aptos" w:hAnsi="Aptos"/>
                <w:b/>
                <w:sz w:val="20"/>
                <w:szCs w:val="20"/>
              </w:rPr>
              <w:t xml:space="preserve">prof. </w:t>
            </w:r>
            <w:proofErr w:type="spellStart"/>
            <w:r w:rsidRPr="00F35C09">
              <w:rPr>
                <w:rFonts w:ascii="Aptos" w:hAnsi="Aptos"/>
                <w:b/>
                <w:sz w:val="20"/>
                <w:szCs w:val="20"/>
              </w:rPr>
              <w:t>nadzw</w:t>
            </w:r>
            <w:proofErr w:type="spellEnd"/>
            <w:r w:rsidRPr="00F35C09">
              <w:rPr>
                <w:rFonts w:ascii="Aptos" w:hAnsi="Aptos"/>
                <w:b/>
                <w:sz w:val="20"/>
                <w:szCs w:val="20"/>
              </w:rPr>
              <w:t>. Ireneusz Kamiński</w:t>
            </w:r>
          </w:p>
          <w:p w14:paraId="6F62F3FE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423759F3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60829C43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0DB1A024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72594AD5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6698D1B3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0FB1B7D7" w14:textId="77777777" w:rsidR="000F0CBF" w:rsidRDefault="000F0CBF" w:rsidP="000F0CB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65CE3618" w14:textId="2EF27133" w:rsidR="000F0CBF" w:rsidRPr="00CB362E" w:rsidRDefault="00A04704" w:rsidP="000F0CBF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</w:t>
            </w:r>
            <w:r w:rsidR="000F0CBF" w:rsidRPr="005234D2">
              <w:rPr>
                <w:rFonts w:ascii="Aptos" w:hAnsi="Aptos"/>
                <w:b/>
                <w:sz w:val="20"/>
                <w:szCs w:val="20"/>
              </w:rPr>
              <w:t>dw. Daniel Bieszczad</w:t>
            </w:r>
          </w:p>
        </w:tc>
      </w:tr>
      <w:tr w:rsidR="005234D2" w:rsidRPr="005B3D8C" w14:paraId="01AAC676" w14:textId="77777777" w:rsidTr="000F0CBF">
        <w:tc>
          <w:tcPr>
            <w:tcW w:w="437" w:type="pct"/>
          </w:tcPr>
          <w:p w14:paraId="1E04EDBF" w14:textId="75D939EC" w:rsidR="005234D2" w:rsidRDefault="000F0CBF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.05.202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4A5E619F" w14:textId="21D3DE04" w:rsidR="00961DFF" w:rsidRPr="005B3D8C" w:rsidRDefault="00961DFF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63E41B3E" w14:textId="77777777" w:rsidR="005234D2" w:rsidRPr="005B3D8C" w:rsidRDefault="005234D2" w:rsidP="00FC2877">
            <w:pPr>
              <w:jc w:val="center"/>
              <w:rPr>
                <w:rFonts w:ascii="Aptos" w:hAnsi="Aptos"/>
                <w:color w:val="C00000"/>
                <w:sz w:val="20"/>
                <w:szCs w:val="20"/>
              </w:rPr>
            </w:pPr>
          </w:p>
        </w:tc>
        <w:tc>
          <w:tcPr>
            <w:tcW w:w="446" w:type="pct"/>
          </w:tcPr>
          <w:p w14:paraId="40F5F95B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38061045" w14:textId="47412AB0" w:rsidR="005234D2" w:rsidRPr="005B3D8C" w:rsidRDefault="00472F8E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026DB626" w14:textId="2C8CFE57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Cała grupa </w:t>
            </w:r>
          </w:p>
        </w:tc>
        <w:tc>
          <w:tcPr>
            <w:tcW w:w="402" w:type="pct"/>
          </w:tcPr>
          <w:p w14:paraId="45F1769E" w14:textId="2E183447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290BD3C8" w14:textId="77777777" w:rsidR="005234D2" w:rsidRPr="005B3D8C" w:rsidRDefault="005234D2" w:rsidP="000840A1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45C86C88" w14:textId="77777777" w:rsidR="005234D2" w:rsidRPr="005B3D8C" w:rsidRDefault="005234D2" w:rsidP="000840A1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1C9CF7E3" w14:textId="34F8852F" w:rsidR="005234D2" w:rsidRPr="005B3D8C" w:rsidRDefault="005234D2" w:rsidP="000840A1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13D68A90" w14:textId="77777777" w:rsidR="005234D2" w:rsidRDefault="005234D2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CB362E">
              <w:rPr>
                <w:rFonts w:ascii="Aptos" w:hAnsi="Aptos"/>
                <w:bCs/>
                <w:iCs/>
                <w:sz w:val="20"/>
                <w:szCs w:val="20"/>
              </w:rPr>
              <w:t>Zwalczanie nieuczciwej konkurencji: organy ochrony konkurencji i konsumentów; czyny nieuczciwej konkurencji oraz nieuczciwe praktyki rynkowe - charakterystyka; konstrukcja i dochodzenie roszczeń w ramach zwalczania nieuczciwej konkurencji (przygotowanie materiału dowodowego, właściwość sądu, opłaty); postępowanie prowadzone przez Prezesa UOKIK - rola adwokata; postępowanie odwoławcze od decyzji Prezesa UOKIK</w:t>
            </w:r>
          </w:p>
          <w:p w14:paraId="1195438E" w14:textId="06530ACF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264D61B9" w14:textId="20FD9561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CB362E">
              <w:rPr>
                <w:rFonts w:ascii="Aptos" w:hAnsi="Aptos"/>
                <w:b/>
                <w:i/>
                <w:sz w:val="20"/>
                <w:szCs w:val="20"/>
              </w:rPr>
              <w:t xml:space="preserve">dw. dr hab. Paweł </w:t>
            </w:r>
            <w:proofErr w:type="spellStart"/>
            <w:r w:rsidR="005234D2" w:rsidRPr="00CB362E">
              <w:rPr>
                <w:rFonts w:ascii="Aptos" w:hAnsi="Aptos"/>
                <w:b/>
                <w:i/>
                <w:sz w:val="20"/>
                <w:szCs w:val="20"/>
              </w:rPr>
              <w:t>Podrecki</w:t>
            </w:r>
            <w:proofErr w:type="spellEnd"/>
          </w:p>
        </w:tc>
      </w:tr>
      <w:tr w:rsidR="005234D2" w:rsidRPr="005B3D8C" w14:paraId="2C6843B0" w14:textId="77777777" w:rsidTr="000F0CBF">
        <w:tc>
          <w:tcPr>
            <w:tcW w:w="437" w:type="pct"/>
          </w:tcPr>
          <w:p w14:paraId="57F8FD58" w14:textId="17EE2A75" w:rsidR="005234D2" w:rsidRDefault="005234D2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3</w:t>
            </w:r>
            <w:r w:rsidRPr="005B3D8C">
              <w:rPr>
                <w:rFonts w:ascii="Aptos" w:hAnsi="Aptos"/>
                <w:sz w:val="20"/>
                <w:szCs w:val="20"/>
              </w:rPr>
              <w:t>.05.202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1B0DB99B" w14:textId="061BF429" w:rsidR="00961DFF" w:rsidRPr="005B3D8C" w:rsidRDefault="00961DFF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</w:tc>
        <w:tc>
          <w:tcPr>
            <w:tcW w:w="446" w:type="pct"/>
          </w:tcPr>
          <w:p w14:paraId="78963BA8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48E7461E" w14:textId="2A0F7D6D" w:rsidR="005234D2" w:rsidRPr="005B3D8C" w:rsidRDefault="00472F8E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05A9B616" w14:textId="5BAAF78A" w:rsidR="005234D2" w:rsidRPr="005B3D8C" w:rsidRDefault="005234D2" w:rsidP="0088738C">
            <w:pPr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 Grupa 1</w:t>
            </w:r>
          </w:p>
        </w:tc>
        <w:tc>
          <w:tcPr>
            <w:tcW w:w="402" w:type="pct"/>
          </w:tcPr>
          <w:p w14:paraId="5ABB2A6E" w14:textId="301E7377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7EF49CC7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092F8B16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59579FE4" w14:textId="7FF78A2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6F54C205" w14:textId="0966BCAE" w:rsidR="00961DFF" w:rsidRPr="00CB362E" w:rsidRDefault="00B07D70" w:rsidP="00FC2877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F84CA4">
              <w:rPr>
                <w:rFonts w:ascii="Aptos" w:eastAsia="MS Mincho" w:hAnsi="Aptos"/>
                <w:sz w:val="20"/>
                <w:szCs w:val="20"/>
                <w:lang w:eastAsia="ja-JP"/>
              </w:rPr>
              <w:t>Prawo autorskie: ustalanie autorstwa utworu; umowne przeniesienie autorskich praw majątkowych lub pokrewnych na inną osobę; licencja na korzystanie z cudzych praw autorskich; wyznaczanie pól eksploatacji; rozpowszechnianie cudzego wizerunku; konstrukcja roszczeń o ochronę praw autorskich; wycena wartośc</w:t>
            </w:r>
            <w:r>
              <w:rPr>
                <w:rFonts w:ascii="Aptos" w:eastAsia="MS Mincho" w:hAnsi="Aptos"/>
                <w:sz w:val="20"/>
                <w:szCs w:val="20"/>
                <w:lang w:eastAsia="ja-JP"/>
              </w:rPr>
              <w:t>i</w:t>
            </w:r>
            <w:r w:rsidRPr="00F84CA4">
              <w:rPr>
                <w:rFonts w:ascii="Aptos" w:eastAsia="MS Mincho" w:hAnsi="Aptos"/>
                <w:sz w:val="20"/>
                <w:szCs w:val="20"/>
                <w:lang w:eastAsia="ja-JP"/>
              </w:rPr>
              <w:t xml:space="preserve"> praw autorskich przez biegłego</w:t>
            </w:r>
          </w:p>
        </w:tc>
        <w:tc>
          <w:tcPr>
            <w:tcW w:w="949" w:type="pct"/>
          </w:tcPr>
          <w:p w14:paraId="32E593EA" w14:textId="4BDB9B71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07D70" w:rsidRPr="00F84CA4">
              <w:rPr>
                <w:rFonts w:ascii="Aptos" w:hAnsi="Aptos"/>
                <w:b/>
                <w:i/>
                <w:sz w:val="20"/>
                <w:szCs w:val="20"/>
              </w:rPr>
              <w:t>dw. dr Sybilla Stanisławska - Kloc</w:t>
            </w:r>
          </w:p>
        </w:tc>
      </w:tr>
      <w:tr w:rsidR="005234D2" w:rsidRPr="005B3D8C" w14:paraId="4BCD973B" w14:textId="77777777" w:rsidTr="000F0CBF">
        <w:trPr>
          <w:trHeight w:val="874"/>
        </w:trPr>
        <w:tc>
          <w:tcPr>
            <w:tcW w:w="437" w:type="pct"/>
          </w:tcPr>
          <w:p w14:paraId="79727E8A" w14:textId="66F97777" w:rsidR="005234D2" w:rsidRDefault="005234D2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4</w:t>
            </w:r>
            <w:r w:rsidRPr="005B3D8C">
              <w:rPr>
                <w:rFonts w:ascii="Aptos" w:hAnsi="Aptos"/>
                <w:sz w:val="20"/>
                <w:szCs w:val="20"/>
              </w:rPr>
              <w:t>.05.202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  <w:r w:rsidRPr="005B3D8C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3AC83EC3" w14:textId="386D766F" w:rsidR="00961DFF" w:rsidRPr="005B3D8C" w:rsidRDefault="00961DFF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2F1C8BDE" w14:textId="446DFA00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3C2E56C9" w14:textId="2F4B901F" w:rsidR="005234D2" w:rsidRPr="005B3D8C" w:rsidRDefault="00472F8E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752E92FF" w14:textId="6B79D6B2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16CA2831" w14:textId="189F1FD9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567BFF17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6DF5F82F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64749479" w14:textId="103F1352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6770DA65" w14:textId="45611695" w:rsidR="00961DFF" w:rsidRPr="005B3D8C" w:rsidRDefault="00B07D70" w:rsidP="00B07D70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F84CA4">
              <w:rPr>
                <w:rFonts w:ascii="Aptos" w:eastAsia="MS Mincho" w:hAnsi="Aptos"/>
                <w:sz w:val="20"/>
                <w:szCs w:val="20"/>
                <w:lang w:eastAsia="ja-JP"/>
              </w:rPr>
              <w:t>Prawo autorskie: ustalanie autorstwa utworu; umowne przeniesienie autorskich praw majątkowych lub pokrewnych na inną osobę; licencja na korzystanie z cudzych praw autorskich; wyznaczanie pól eksploatacji; rozpowszechnianie cudzego wizerunku; konstrukcja roszczeń o ochronę praw autorskich; wycena wartośc</w:t>
            </w:r>
            <w:r>
              <w:rPr>
                <w:rFonts w:ascii="Aptos" w:eastAsia="MS Mincho" w:hAnsi="Aptos"/>
                <w:sz w:val="20"/>
                <w:szCs w:val="20"/>
                <w:lang w:eastAsia="ja-JP"/>
              </w:rPr>
              <w:t>i</w:t>
            </w:r>
            <w:r w:rsidRPr="00F84CA4">
              <w:rPr>
                <w:rFonts w:ascii="Aptos" w:eastAsia="MS Mincho" w:hAnsi="Aptos"/>
                <w:sz w:val="20"/>
                <w:szCs w:val="20"/>
                <w:lang w:eastAsia="ja-JP"/>
              </w:rPr>
              <w:t xml:space="preserve"> praw autorskich przez biegłego</w:t>
            </w:r>
          </w:p>
        </w:tc>
        <w:tc>
          <w:tcPr>
            <w:tcW w:w="949" w:type="pct"/>
          </w:tcPr>
          <w:p w14:paraId="6F7738DE" w14:textId="34B4ECB6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B07D70" w:rsidRPr="00F84CA4">
              <w:rPr>
                <w:rFonts w:ascii="Aptos" w:hAnsi="Aptos"/>
                <w:b/>
                <w:i/>
                <w:sz w:val="20"/>
                <w:szCs w:val="20"/>
              </w:rPr>
              <w:t>dw. dr Sybilla Stanisławska - Kloc</w:t>
            </w:r>
          </w:p>
        </w:tc>
      </w:tr>
      <w:tr w:rsidR="005234D2" w:rsidRPr="005B3D8C" w14:paraId="576FAD69" w14:textId="77777777" w:rsidTr="000F0CBF">
        <w:tc>
          <w:tcPr>
            <w:tcW w:w="437" w:type="pct"/>
          </w:tcPr>
          <w:p w14:paraId="2ACC3175" w14:textId="56BCBA1C" w:rsidR="005234D2" w:rsidRDefault="000F0CBF" w:rsidP="00C71F0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.05.202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A65555E" w14:textId="7C88D734" w:rsidR="00961DFF" w:rsidRPr="005B3D8C" w:rsidRDefault="00961DFF" w:rsidP="00C71F0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  <w:p w14:paraId="4F36A32E" w14:textId="77777777" w:rsidR="005234D2" w:rsidRPr="005B3D8C" w:rsidRDefault="005234D2" w:rsidP="00C71F0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C14D7EB" w14:textId="131A9F96" w:rsidR="005234D2" w:rsidRPr="005B3D8C" w:rsidRDefault="005234D2" w:rsidP="00FC2877">
            <w:pPr>
              <w:jc w:val="center"/>
              <w:rPr>
                <w:rFonts w:ascii="Aptos" w:hAnsi="Aptos"/>
                <w:color w:val="C00000"/>
                <w:sz w:val="20"/>
                <w:szCs w:val="20"/>
              </w:rPr>
            </w:pPr>
          </w:p>
        </w:tc>
        <w:tc>
          <w:tcPr>
            <w:tcW w:w="446" w:type="pct"/>
          </w:tcPr>
          <w:p w14:paraId="66AC2683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B1A6059" w14:textId="00E4C0B8" w:rsidR="005234D2" w:rsidRPr="005B3D8C" w:rsidRDefault="00472F8E" w:rsidP="00C71F0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5D09B195" w14:textId="58C43B0E" w:rsidR="005234D2" w:rsidRPr="005B3D8C" w:rsidRDefault="005234D2" w:rsidP="00C71F0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57EE7952" w14:textId="24D5A744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02579301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74AF5092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72B1109C" w14:textId="04B2EEA0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0FC07E10" w14:textId="184E6FEC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CB362E">
              <w:rPr>
                <w:rFonts w:ascii="Aptos" w:hAnsi="Aptos"/>
                <w:sz w:val="20"/>
                <w:szCs w:val="20"/>
              </w:rPr>
              <w:t>Ustawa o  dostępie do informacji publicznej, ochrona informacji niejawnych w pracy adwokata</w:t>
            </w:r>
          </w:p>
        </w:tc>
        <w:tc>
          <w:tcPr>
            <w:tcW w:w="949" w:type="pct"/>
          </w:tcPr>
          <w:p w14:paraId="6B69DDD2" w14:textId="736371CC" w:rsidR="005234D2" w:rsidRPr="005B3D8C" w:rsidRDefault="00A04704" w:rsidP="00FA28FE">
            <w:pPr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A</w:t>
            </w:r>
            <w:r w:rsidR="005234D2" w:rsidRPr="00CB362E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dw. Piotr Marciniak</w:t>
            </w:r>
          </w:p>
        </w:tc>
      </w:tr>
      <w:tr w:rsidR="005234D2" w:rsidRPr="005B3D8C" w14:paraId="03107021" w14:textId="77777777" w:rsidTr="000F0CBF">
        <w:tc>
          <w:tcPr>
            <w:tcW w:w="437" w:type="pct"/>
          </w:tcPr>
          <w:p w14:paraId="57027AC4" w14:textId="2F94B319" w:rsidR="005234D2" w:rsidRDefault="005234D2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7</w:t>
            </w:r>
            <w:r w:rsidRPr="005B3D8C">
              <w:rPr>
                <w:rFonts w:ascii="Aptos" w:hAnsi="Aptos"/>
                <w:sz w:val="20"/>
                <w:szCs w:val="20"/>
              </w:rPr>
              <w:t>.05.202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28B4E0DA" w14:textId="5666D93E" w:rsidR="00961DFF" w:rsidRDefault="00961DFF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3E22C185" w14:textId="77777777" w:rsidR="00961DFF" w:rsidRPr="005B3D8C" w:rsidRDefault="00961DFF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370559B" w14:textId="77777777" w:rsidR="005234D2" w:rsidRPr="005B3D8C" w:rsidRDefault="005234D2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17910064" w14:textId="5EAA52F5" w:rsidR="005234D2" w:rsidRPr="005B3D8C" w:rsidRDefault="005234D2" w:rsidP="00481D13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1CE3B954" w14:textId="62C202F2" w:rsidR="005234D2" w:rsidRPr="005B3D8C" w:rsidRDefault="00472F8E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F34AE93" w14:textId="242B4C45" w:rsidR="005234D2" w:rsidRPr="005B3D8C" w:rsidRDefault="00472F8E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Cała grupa</w:t>
            </w:r>
          </w:p>
          <w:p w14:paraId="30C8B114" w14:textId="6AD8DFE7" w:rsidR="005234D2" w:rsidRPr="005B3D8C" w:rsidRDefault="005234D2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2" w:type="pct"/>
          </w:tcPr>
          <w:p w14:paraId="1E3E2150" w14:textId="6246800B" w:rsidR="005234D2" w:rsidRPr="005B3D8C" w:rsidRDefault="005234D2" w:rsidP="00472F8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 w:rsidR="00472F8E">
              <w:rPr>
                <w:rFonts w:ascii="Aptos" w:hAnsi="Aptos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635" w:type="pct"/>
          </w:tcPr>
          <w:p w14:paraId="28DB4FA7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008B7C95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5090B3C2" w14:textId="02371B7A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5A4CEE12" w14:textId="2DF457B3" w:rsidR="005234D2" w:rsidRPr="005B3D8C" w:rsidRDefault="005234D2" w:rsidP="00481D13">
            <w:pPr>
              <w:rPr>
                <w:rFonts w:ascii="Aptos" w:hAnsi="Aptos"/>
                <w:sz w:val="20"/>
                <w:szCs w:val="20"/>
              </w:rPr>
            </w:pPr>
            <w:r w:rsidRPr="00CB362E">
              <w:rPr>
                <w:rFonts w:ascii="Aptos" w:hAnsi="Aptos"/>
                <w:sz w:val="20"/>
                <w:szCs w:val="20"/>
              </w:rPr>
              <w:t>Ochrona danych osobowych: audyt przedsiębiorcy; opracowanie i wdrożenie zasad związanych z ochroną danych osobowych; rola adwokata w toku postępowania kontrolnego</w:t>
            </w:r>
          </w:p>
        </w:tc>
        <w:tc>
          <w:tcPr>
            <w:tcW w:w="949" w:type="pct"/>
          </w:tcPr>
          <w:p w14:paraId="54560526" w14:textId="424DA680" w:rsidR="005234D2" w:rsidRPr="005B3D8C" w:rsidRDefault="00A04704" w:rsidP="00FA28FE">
            <w:pPr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A</w:t>
            </w:r>
            <w:r w:rsidR="005234D2" w:rsidRPr="00CB362E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dw. Magdalena Czerwień-</w:t>
            </w:r>
            <w:proofErr w:type="spellStart"/>
            <w:r w:rsidR="005234D2" w:rsidRPr="00CB362E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Durkalec</w:t>
            </w:r>
            <w:proofErr w:type="spellEnd"/>
          </w:p>
        </w:tc>
      </w:tr>
      <w:tr w:rsidR="005234D2" w:rsidRPr="005B3D8C" w14:paraId="6F510351" w14:textId="77777777" w:rsidTr="000F0CBF">
        <w:trPr>
          <w:trHeight w:val="986"/>
        </w:trPr>
        <w:tc>
          <w:tcPr>
            <w:tcW w:w="437" w:type="pct"/>
          </w:tcPr>
          <w:p w14:paraId="1CC92525" w14:textId="13D4FEC5" w:rsidR="005234D2" w:rsidRDefault="00961DFF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="000F0CBF">
              <w:rPr>
                <w:rFonts w:ascii="Aptos" w:hAnsi="Aptos"/>
                <w:sz w:val="20"/>
                <w:szCs w:val="20"/>
              </w:rPr>
              <w:t>8</w:t>
            </w:r>
            <w:r>
              <w:rPr>
                <w:rFonts w:ascii="Aptos" w:hAnsi="Aptos"/>
                <w:sz w:val="20"/>
                <w:szCs w:val="20"/>
              </w:rPr>
              <w:t>.05.202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5C268FA8" w14:textId="6BA2B8AE" w:rsidR="00961DFF" w:rsidRPr="005B3D8C" w:rsidRDefault="00961DFF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4E620B7A" w14:textId="473D603D" w:rsidR="005234D2" w:rsidRPr="005B3D8C" w:rsidRDefault="005234D2" w:rsidP="00481D13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0D795B55" w14:textId="47F7EF48" w:rsidR="005234D2" w:rsidRPr="005B3D8C" w:rsidRDefault="00472F8E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225F334B" w14:textId="2CC2E129" w:rsidR="005234D2" w:rsidRPr="005B3D8C" w:rsidRDefault="00472F8E" w:rsidP="00481D1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393F9445" w14:textId="50EE0F52" w:rsidR="005234D2" w:rsidRPr="005B3D8C" w:rsidRDefault="005234D2" w:rsidP="00472F8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 w:rsidR="00472F8E">
              <w:rPr>
                <w:rFonts w:ascii="Aptos" w:hAnsi="Aptos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635" w:type="pct"/>
          </w:tcPr>
          <w:p w14:paraId="1725C568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1F12DA98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5727F49B" w14:textId="3158C011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1FC0742A" w14:textId="77777777" w:rsidR="006B1F00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Stosowanie prawa Europejskiego przez polskie sądy: </w:t>
            </w:r>
          </w:p>
          <w:p w14:paraId="3535323F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a. orzeczenia prejudycjalne; pytania do TSUE, fazy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postępowania</w:t>
            </w:r>
            <w:proofErr w:type="spellEnd"/>
          </w:p>
          <w:p w14:paraId="54D55D33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b. rodzaje pism procesowych (modelowa skarga)</w:t>
            </w:r>
          </w:p>
          <w:p w14:paraId="18653DDA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c. terminy</w:t>
            </w:r>
          </w:p>
          <w:p w14:paraId="7F02A33E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d. rozprawa</w:t>
            </w:r>
          </w:p>
          <w:p w14:paraId="233D7391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e. procedury odwoławcze</w:t>
            </w:r>
          </w:p>
          <w:p w14:paraId="078746D7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f. elementy konstrukcji orzeczenia</w:t>
            </w:r>
          </w:p>
          <w:p w14:paraId="6BB54C51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g.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język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orzeczenia</w:t>
            </w:r>
          </w:p>
          <w:p w14:paraId="253DB1B2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h. wybrane orzeczenia w sprawach polskich, odpowiedzi na polskie pytania prejudycjalne, specyfika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współpracy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sądu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krajowego z Trybunałem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Sprawiedliwości</w:t>
            </w:r>
            <w:proofErr w:type="spellEnd"/>
          </w:p>
          <w:p w14:paraId="4AD6AD4A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i. uprawnienie pełnomocnika i uprawnienie/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obowiązek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sądu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do sformułowania zapytania prawnego</w:t>
            </w:r>
          </w:p>
          <w:p w14:paraId="28C2CF7E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j. konstrukcja zapytania prawnego –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najczęstsze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błędy</w:t>
            </w:r>
            <w:proofErr w:type="spellEnd"/>
          </w:p>
          <w:p w14:paraId="549EE5EB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k. odpowiedź Trybunału – skutek prawny orzeczenia prejudycjalnego</w:t>
            </w:r>
          </w:p>
          <w:p w14:paraId="6EE75DB5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l. skarga na naruszenie prawa UE</w:t>
            </w:r>
          </w:p>
          <w:p w14:paraId="3D02D3D4" w14:textId="77777777" w:rsidR="006B1F00" w:rsidRPr="00603F35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b. skarga na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bezczynnośc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>́</w:t>
            </w:r>
          </w:p>
          <w:p w14:paraId="30853539" w14:textId="77777777" w:rsidR="006B1F00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 xml:space="preserve">c. skarga na </w:t>
            </w:r>
            <w:proofErr w:type="spellStart"/>
            <w:r w:rsidRPr="00603F35">
              <w:rPr>
                <w:rFonts w:ascii="Aptos" w:hAnsi="Aptos"/>
                <w:sz w:val="20"/>
                <w:szCs w:val="20"/>
              </w:rPr>
              <w:t>unieważnienie</w:t>
            </w:r>
            <w:proofErr w:type="spellEnd"/>
            <w:r w:rsidRPr="00603F35">
              <w:rPr>
                <w:rFonts w:ascii="Aptos" w:hAnsi="Aptos"/>
                <w:sz w:val="20"/>
                <w:szCs w:val="20"/>
              </w:rPr>
              <w:t xml:space="preserve"> aktu prawa UE</w:t>
            </w:r>
          </w:p>
          <w:p w14:paraId="015790F2" w14:textId="77777777" w:rsidR="006B1F00" w:rsidRDefault="006B1F00" w:rsidP="006B1F00">
            <w:pPr>
              <w:rPr>
                <w:rFonts w:ascii="Aptos" w:hAnsi="Aptos"/>
                <w:sz w:val="20"/>
                <w:szCs w:val="20"/>
              </w:rPr>
            </w:pPr>
          </w:p>
          <w:p w14:paraId="17604119" w14:textId="77777777" w:rsidR="006B1F00" w:rsidRDefault="006B1F00" w:rsidP="006B1F00">
            <w:pPr>
              <w:rPr>
                <w:rFonts w:ascii="Aptos" w:hAnsi="Aptos"/>
                <w:sz w:val="20"/>
                <w:szCs w:val="20"/>
              </w:rPr>
            </w:pPr>
            <w:r w:rsidRPr="00603F35">
              <w:rPr>
                <w:rFonts w:ascii="Aptos" w:hAnsi="Aptos"/>
                <w:sz w:val="20"/>
                <w:szCs w:val="20"/>
              </w:rPr>
              <w:t>Odpowiedzialność odszkodowawcza państwa i roszczenia restytucyjne w prawie UE</w:t>
            </w:r>
          </w:p>
          <w:p w14:paraId="32DFBA79" w14:textId="3E1F5371" w:rsidR="005234D2" w:rsidRPr="00472F8E" w:rsidRDefault="005234D2" w:rsidP="00481D1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4C017778" w14:textId="471AB585" w:rsidR="005234D2" w:rsidRPr="005B3D8C" w:rsidRDefault="00A04704" w:rsidP="00FA28FE">
            <w:pPr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Adw. </w:t>
            </w:r>
            <w:r w:rsidR="00F5148C" w:rsidRPr="00F5148C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Prof. Artur Nowak - Far</w:t>
            </w:r>
          </w:p>
        </w:tc>
      </w:tr>
      <w:tr w:rsidR="005234D2" w:rsidRPr="005B3D8C" w14:paraId="11AD9D67" w14:textId="77777777" w:rsidTr="000F0CBF">
        <w:tc>
          <w:tcPr>
            <w:tcW w:w="437" w:type="pct"/>
          </w:tcPr>
          <w:p w14:paraId="6018AE2E" w14:textId="10AB2589" w:rsidR="005234D2" w:rsidRPr="005B3D8C" w:rsidRDefault="005234D2" w:rsidP="00FC28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0</w:t>
            </w:r>
            <w:r w:rsidR="000F0CBF">
              <w:rPr>
                <w:rFonts w:ascii="Aptos" w:hAnsi="Aptos"/>
                <w:sz w:val="20"/>
                <w:szCs w:val="20"/>
              </w:rPr>
              <w:t>3</w:t>
            </w:r>
            <w:r w:rsidRPr="005B3D8C">
              <w:rPr>
                <w:rFonts w:ascii="Aptos" w:hAnsi="Aptos"/>
                <w:sz w:val="20"/>
                <w:szCs w:val="20"/>
              </w:rPr>
              <w:t>.06.202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725C732D" w14:textId="6450861E" w:rsidR="005234D2" w:rsidRPr="005B3D8C" w:rsidRDefault="00961DFF" w:rsidP="000F0CB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</w:t>
            </w:r>
            <w:r w:rsidR="000F0CBF">
              <w:rPr>
                <w:rFonts w:ascii="Aptos" w:hAnsi="Aptos"/>
                <w:sz w:val="20"/>
                <w:szCs w:val="20"/>
              </w:rPr>
              <w:t>środa</w:t>
            </w:r>
            <w:r>
              <w:rPr>
                <w:rFonts w:ascii="Aptos" w:hAnsi="Aptos"/>
                <w:sz w:val="20"/>
                <w:szCs w:val="20"/>
              </w:rPr>
              <w:t>/</w:t>
            </w:r>
          </w:p>
        </w:tc>
        <w:tc>
          <w:tcPr>
            <w:tcW w:w="446" w:type="pct"/>
          </w:tcPr>
          <w:p w14:paraId="5FBB83FA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4B053C84" w14:textId="0DA37BA5" w:rsidR="005234D2" w:rsidRPr="005B3D8C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63BE563E" w14:textId="03B17C96" w:rsidR="005234D2" w:rsidRPr="005B3D8C" w:rsidRDefault="005234D2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Cała grupa</w:t>
            </w:r>
          </w:p>
        </w:tc>
        <w:tc>
          <w:tcPr>
            <w:tcW w:w="402" w:type="pct"/>
          </w:tcPr>
          <w:p w14:paraId="17FF6596" w14:textId="4169EB97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635" w:type="pct"/>
          </w:tcPr>
          <w:p w14:paraId="45859A8C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3186D10A" w14:textId="77777777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732E3A30" w14:textId="1C0E40DB" w:rsidR="005234D2" w:rsidRPr="005B3D8C" w:rsidRDefault="005234D2" w:rsidP="007E0204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02ADA792" w14:textId="77777777" w:rsidR="005234D2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CB362E">
              <w:rPr>
                <w:rFonts w:ascii="Aptos" w:hAnsi="Aptos"/>
                <w:sz w:val="20"/>
                <w:szCs w:val="20"/>
              </w:rPr>
              <w:t>Prawo zamówień publicznych: postępowanie w przedmiocie udzielenia zamówienia - rola adwokata; umowy zawierane w sprawach zamówień publicznych; postępowanie odwoławcze w sprawach zamówień publicznych</w:t>
            </w:r>
          </w:p>
          <w:p w14:paraId="478B3491" w14:textId="35EA7E7A" w:rsidR="00961DFF" w:rsidRPr="005B3D8C" w:rsidRDefault="00961DFF" w:rsidP="00FC28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9" w:type="pct"/>
          </w:tcPr>
          <w:p w14:paraId="0B492F70" w14:textId="7580219C" w:rsidR="005234D2" w:rsidRPr="005B3D8C" w:rsidRDefault="00A04704" w:rsidP="00FA28F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A</w:t>
            </w:r>
            <w:r w:rsidR="005234D2" w:rsidRPr="00CB362E">
              <w:rPr>
                <w:rFonts w:ascii="Aptos" w:hAnsi="Aptos"/>
                <w:b/>
                <w:i/>
                <w:sz w:val="20"/>
                <w:szCs w:val="20"/>
              </w:rPr>
              <w:t>dw. Bartosz Majerski</w:t>
            </w:r>
          </w:p>
        </w:tc>
      </w:tr>
      <w:tr w:rsidR="005234D2" w:rsidRPr="005B3D8C" w14:paraId="1855A48D" w14:textId="77777777" w:rsidTr="000F0CBF">
        <w:tc>
          <w:tcPr>
            <w:tcW w:w="437" w:type="pct"/>
          </w:tcPr>
          <w:p w14:paraId="3445181C" w14:textId="70B2BD85" w:rsidR="005234D2" w:rsidRDefault="005234D2" w:rsidP="00A33D3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0</w:t>
            </w:r>
            <w:r w:rsidRPr="005B3D8C">
              <w:rPr>
                <w:rFonts w:ascii="Aptos" w:hAnsi="Aptos"/>
                <w:sz w:val="20"/>
                <w:szCs w:val="20"/>
              </w:rPr>
              <w:t>.06.202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31F490AB" w14:textId="0E5ECACA" w:rsidR="00961DFF" w:rsidRPr="005B3D8C" w:rsidRDefault="00961DFF" w:rsidP="00A33D39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/środa/</w:t>
            </w:r>
          </w:p>
          <w:p w14:paraId="4C7C375B" w14:textId="0CE9FC0B" w:rsidR="005234D2" w:rsidRPr="005B3D8C" w:rsidRDefault="005234D2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54648E13" w14:textId="77777777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561D38E0" w14:textId="53CB1E4A" w:rsidR="005234D2" w:rsidRPr="005B3D8C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1C50C0B2" w14:textId="22EF6C5F" w:rsidR="005234D2" w:rsidRPr="005B3D8C" w:rsidRDefault="005234D2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60FD393D" w14:textId="17DFD7F6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341A999E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7B841125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5A4DEE83" w14:textId="1492B4FA" w:rsidR="005234D2" w:rsidRPr="005B3D8C" w:rsidRDefault="005234D2" w:rsidP="00643230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49E3DCB4" w14:textId="09F65963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Prawo pracy</w:t>
            </w:r>
          </w:p>
        </w:tc>
        <w:tc>
          <w:tcPr>
            <w:tcW w:w="949" w:type="pct"/>
          </w:tcPr>
          <w:p w14:paraId="4F3AA841" w14:textId="52C23868" w:rsidR="005234D2" w:rsidRPr="00897D20" w:rsidRDefault="00A04704" w:rsidP="00FA28F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</w:t>
            </w:r>
            <w:r w:rsidR="005234D2" w:rsidRPr="00897D20">
              <w:rPr>
                <w:rFonts w:ascii="Aptos" w:hAnsi="Aptos"/>
                <w:b/>
                <w:sz w:val="20"/>
                <w:szCs w:val="20"/>
              </w:rPr>
              <w:t xml:space="preserve">dw. Maciej </w:t>
            </w:r>
            <w:proofErr w:type="spellStart"/>
            <w:r w:rsidR="005234D2" w:rsidRPr="00897D20">
              <w:rPr>
                <w:rFonts w:ascii="Aptos" w:hAnsi="Aptos"/>
                <w:b/>
                <w:sz w:val="20"/>
                <w:szCs w:val="20"/>
              </w:rPr>
              <w:t>Hałuszczyński</w:t>
            </w:r>
            <w:proofErr w:type="spellEnd"/>
          </w:p>
        </w:tc>
      </w:tr>
      <w:tr w:rsidR="005234D2" w:rsidRPr="005B3D8C" w14:paraId="4EB02575" w14:textId="77777777" w:rsidTr="000F0CBF">
        <w:trPr>
          <w:trHeight w:val="727"/>
        </w:trPr>
        <w:tc>
          <w:tcPr>
            <w:tcW w:w="437" w:type="pct"/>
          </w:tcPr>
          <w:p w14:paraId="6596529D" w14:textId="4F085287" w:rsidR="005234D2" w:rsidRDefault="005234D2" w:rsidP="00A33D3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</w:t>
            </w:r>
            <w:r w:rsidR="000F0CBF">
              <w:rPr>
                <w:rFonts w:ascii="Aptos" w:hAnsi="Aptos"/>
                <w:sz w:val="20"/>
                <w:szCs w:val="20"/>
              </w:rPr>
              <w:t>1</w:t>
            </w:r>
            <w:r w:rsidRPr="005B3D8C">
              <w:rPr>
                <w:rFonts w:ascii="Aptos" w:hAnsi="Aptos"/>
                <w:sz w:val="20"/>
                <w:szCs w:val="20"/>
              </w:rPr>
              <w:t>.06.202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7AEB6DE3" w14:textId="52EC49D2" w:rsidR="00961DFF" w:rsidRPr="005B3D8C" w:rsidRDefault="00961DFF" w:rsidP="00A33D39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/czwartek/</w:t>
            </w:r>
          </w:p>
        </w:tc>
        <w:tc>
          <w:tcPr>
            <w:tcW w:w="446" w:type="pct"/>
          </w:tcPr>
          <w:p w14:paraId="34E39E7E" w14:textId="28D4A39C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564804B6" w14:textId="3255E350" w:rsidR="005234D2" w:rsidRPr="005B3D8C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1B441986" w14:textId="3A1BC457" w:rsidR="005234D2" w:rsidRPr="005B3D8C" w:rsidRDefault="005234D2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Grupa 2</w:t>
            </w:r>
          </w:p>
        </w:tc>
        <w:tc>
          <w:tcPr>
            <w:tcW w:w="402" w:type="pct"/>
          </w:tcPr>
          <w:p w14:paraId="1E93E3AD" w14:textId="7DFA39BC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34CD08E8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38DB7B5E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2A922DF4" w14:textId="5718A77E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44F9B5C5" w14:textId="4ACFEF39" w:rsidR="005234D2" w:rsidRPr="005B3D8C" w:rsidRDefault="005234D2" w:rsidP="00FC287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Prawo pracy</w:t>
            </w:r>
          </w:p>
        </w:tc>
        <w:tc>
          <w:tcPr>
            <w:tcW w:w="949" w:type="pct"/>
          </w:tcPr>
          <w:p w14:paraId="3ABF0F06" w14:textId="51D49B6D" w:rsidR="005234D2" w:rsidRPr="00897D20" w:rsidRDefault="00A04704" w:rsidP="00FA28F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</w:t>
            </w:r>
            <w:r w:rsidR="005234D2" w:rsidRPr="00897D20">
              <w:rPr>
                <w:rFonts w:ascii="Aptos" w:hAnsi="Aptos"/>
                <w:b/>
                <w:sz w:val="20"/>
                <w:szCs w:val="20"/>
              </w:rPr>
              <w:t xml:space="preserve">dw. Maciej </w:t>
            </w:r>
            <w:proofErr w:type="spellStart"/>
            <w:r w:rsidR="005234D2" w:rsidRPr="00897D20">
              <w:rPr>
                <w:rFonts w:ascii="Aptos" w:hAnsi="Aptos"/>
                <w:b/>
                <w:sz w:val="20"/>
                <w:szCs w:val="20"/>
              </w:rPr>
              <w:t>Hałuszczyński</w:t>
            </w:r>
            <w:proofErr w:type="spellEnd"/>
          </w:p>
        </w:tc>
      </w:tr>
      <w:tr w:rsidR="005234D2" w:rsidRPr="005B3D8C" w14:paraId="3ABA9879" w14:textId="77777777" w:rsidTr="000F0CBF">
        <w:trPr>
          <w:trHeight w:val="727"/>
        </w:trPr>
        <w:tc>
          <w:tcPr>
            <w:tcW w:w="437" w:type="pct"/>
          </w:tcPr>
          <w:p w14:paraId="2378349F" w14:textId="3FB33079" w:rsidR="005234D2" w:rsidRPr="00DD12C6" w:rsidRDefault="005234D2" w:rsidP="00A33D3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17.06.202</w:t>
            </w:r>
            <w:r w:rsidR="000D1A5C">
              <w:rPr>
                <w:rFonts w:ascii="Aptos" w:hAnsi="Aptos"/>
                <w:sz w:val="20"/>
                <w:szCs w:val="20"/>
              </w:rPr>
              <w:t>6</w:t>
            </w:r>
          </w:p>
          <w:p w14:paraId="7C033E37" w14:textId="57278B5C" w:rsidR="005234D2" w:rsidRPr="00DD12C6" w:rsidRDefault="005234D2" w:rsidP="00DD12C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/</w:t>
            </w:r>
            <w:r w:rsidR="00DD12C6" w:rsidRPr="00DD12C6">
              <w:rPr>
                <w:rFonts w:ascii="Aptos" w:hAnsi="Aptos"/>
                <w:sz w:val="20"/>
                <w:szCs w:val="20"/>
              </w:rPr>
              <w:t>środa</w:t>
            </w:r>
            <w:r w:rsidRPr="00DD12C6">
              <w:rPr>
                <w:rFonts w:ascii="Aptos" w:hAnsi="Aptos"/>
                <w:sz w:val="20"/>
                <w:szCs w:val="20"/>
              </w:rPr>
              <w:t>/</w:t>
            </w:r>
          </w:p>
        </w:tc>
        <w:tc>
          <w:tcPr>
            <w:tcW w:w="446" w:type="pct"/>
          </w:tcPr>
          <w:p w14:paraId="3339FE56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16.30-18.00</w:t>
            </w:r>
          </w:p>
          <w:p w14:paraId="52DEFA77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4F3B7D2C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383DE7F0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39F7ABB1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6D828668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436B2D35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01B2139D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27A71AD8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50BD9BC6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150DDA77" w14:textId="77777777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</w:p>
          <w:p w14:paraId="2376CADA" w14:textId="68A87C3D" w:rsidR="005234D2" w:rsidRPr="00DD12C6" w:rsidRDefault="005234D2" w:rsidP="00F35C09">
            <w:pPr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18:15-19:45</w:t>
            </w:r>
          </w:p>
        </w:tc>
        <w:tc>
          <w:tcPr>
            <w:tcW w:w="311" w:type="pct"/>
          </w:tcPr>
          <w:p w14:paraId="0D7D94AE" w14:textId="77777777" w:rsidR="005234D2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90</w:t>
            </w:r>
          </w:p>
          <w:p w14:paraId="25BD9EC5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680B0F2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2113BC2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A2E6775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143AF25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CA30EC3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67A0D09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352BC9B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81A51D6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4C25C2D" w14:textId="77777777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508B6B7" w14:textId="3F571798" w:rsidR="00472F8E" w:rsidRPr="00DD12C6" w:rsidRDefault="00472F8E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90</w:t>
            </w:r>
          </w:p>
        </w:tc>
        <w:tc>
          <w:tcPr>
            <w:tcW w:w="357" w:type="pct"/>
          </w:tcPr>
          <w:p w14:paraId="1F50E53D" w14:textId="5CB8CE01" w:rsidR="005234D2" w:rsidRPr="00DD12C6" w:rsidRDefault="00DD12C6" w:rsidP="00C56B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D12C6">
              <w:rPr>
                <w:rFonts w:ascii="Aptos" w:hAnsi="Aptos"/>
                <w:sz w:val="20"/>
                <w:szCs w:val="20"/>
              </w:rPr>
              <w:t>Grupa 1</w:t>
            </w:r>
          </w:p>
        </w:tc>
        <w:tc>
          <w:tcPr>
            <w:tcW w:w="402" w:type="pct"/>
          </w:tcPr>
          <w:p w14:paraId="7D77190B" w14:textId="3510ADE2" w:rsidR="005234D2" w:rsidRPr="00DD12C6" w:rsidRDefault="00DD12C6" w:rsidP="00DD12C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D12C6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1E923A5E" w14:textId="77777777" w:rsidR="00DD12C6" w:rsidRPr="005B3D8C" w:rsidRDefault="00DD12C6" w:rsidP="00DD12C6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6AD5F52C" w14:textId="77777777" w:rsidR="00DD12C6" w:rsidRPr="005B3D8C" w:rsidRDefault="00DD12C6" w:rsidP="00DD12C6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Klub Adwokatów,</w:t>
            </w:r>
          </w:p>
          <w:p w14:paraId="5D08AA90" w14:textId="2D2B8EB3" w:rsidR="005234D2" w:rsidRPr="000F0CBF" w:rsidRDefault="00DD12C6" w:rsidP="00DD12C6">
            <w:pPr>
              <w:rPr>
                <w:rFonts w:ascii="Aptos" w:hAnsi="Aptos"/>
                <w:bCs/>
                <w:sz w:val="20"/>
                <w:szCs w:val="20"/>
                <w:highlight w:val="yellow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III piętro</w:t>
            </w:r>
          </w:p>
        </w:tc>
        <w:tc>
          <w:tcPr>
            <w:tcW w:w="1463" w:type="pct"/>
          </w:tcPr>
          <w:p w14:paraId="31DEB3C8" w14:textId="77777777" w:rsidR="00DD12C6" w:rsidRDefault="00DD12C6" w:rsidP="00897D2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Prawo ubezpieczeń społecznych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308441FC" w14:textId="13A7850F" w:rsidR="00961DFF" w:rsidRPr="000F0CBF" w:rsidRDefault="00961DFF" w:rsidP="00897D20">
            <w:pPr>
              <w:rPr>
                <w:rFonts w:ascii="Aptos" w:hAnsi="Aptos"/>
                <w:sz w:val="20"/>
                <w:szCs w:val="20"/>
                <w:highlight w:val="yellow"/>
              </w:rPr>
            </w:pPr>
          </w:p>
        </w:tc>
        <w:tc>
          <w:tcPr>
            <w:tcW w:w="949" w:type="pct"/>
          </w:tcPr>
          <w:p w14:paraId="5CE43B0F" w14:textId="25C09858" w:rsidR="005234D2" w:rsidRPr="000F0CBF" w:rsidRDefault="00A04704" w:rsidP="00DD12C6">
            <w:pPr>
              <w:jc w:val="center"/>
              <w:rPr>
                <w:rFonts w:ascii="Aptos" w:hAnsi="Aptos"/>
                <w:b/>
                <w:sz w:val="20"/>
                <w:szCs w:val="20"/>
                <w:highlight w:val="yellow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</w:t>
            </w:r>
            <w:r w:rsidR="00DD12C6" w:rsidRPr="00897D20">
              <w:rPr>
                <w:rFonts w:ascii="Aptos" w:hAnsi="Aptos"/>
                <w:b/>
                <w:sz w:val="20"/>
                <w:szCs w:val="20"/>
              </w:rPr>
              <w:t xml:space="preserve">dw. Maciej </w:t>
            </w:r>
            <w:proofErr w:type="spellStart"/>
            <w:r w:rsidR="00DD12C6" w:rsidRPr="00897D20">
              <w:rPr>
                <w:rFonts w:ascii="Aptos" w:hAnsi="Aptos"/>
                <w:b/>
                <w:sz w:val="20"/>
                <w:szCs w:val="20"/>
              </w:rPr>
              <w:t>Hałuszczyński</w:t>
            </w:r>
            <w:proofErr w:type="spellEnd"/>
          </w:p>
        </w:tc>
      </w:tr>
      <w:tr w:rsidR="005234D2" w:rsidRPr="005B3D8C" w14:paraId="37289997" w14:textId="77777777" w:rsidTr="000F0CBF">
        <w:trPr>
          <w:trHeight w:val="1403"/>
        </w:trPr>
        <w:tc>
          <w:tcPr>
            <w:tcW w:w="437" w:type="pct"/>
          </w:tcPr>
          <w:p w14:paraId="087B45E3" w14:textId="17ED297E" w:rsidR="005234D2" w:rsidRPr="005B3D8C" w:rsidRDefault="00DD12C6" w:rsidP="008A54C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</w:t>
            </w:r>
            <w:r w:rsidR="005234D2" w:rsidRPr="005B3D8C">
              <w:rPr>
                <w:rFonts w:ascii="Aptos" w:hAnsi="Aptos"/>
                <w:sz w:val="20"/>
                <w:szCs w:val="20"/>
              </w:rPr>
              <w:t>.06.202</w:t>
            </w:r>
            <w:r w:rsidR="000F0CBF">
              <w:rPr>
                <w:rFonts w:ascii="Aptos" w:hAnsi="Aptos"/>
                <w:sz w:val="20"/>
                <w:szCs w:val="20"/>
              </w:rPr>
              <w:t>6</w:t>
            </w:r>
          </w:p>
          <w:p w14:paraId="4325842B" w14:textId="29EE2A11" w:rsidR="005234D2" w:rsidRPr="005B3D8C" w:rsidRDefault="00961DFF" w:rsidP="00DD12C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</w:t>
            </w:r>
            <w:r w:rsidR="00DD12C6">
              <w:rPr>
                <w:rFonts w:ascii="Aptos" w:hAnsi="Aptos"/>
                <w:sz w:val="20"/>
                <w:szCs w:val="20"/>
              </w:rPr>
              <w:t>czwartek</w:t>
            </w:r>
            <w:r>
              <w:rPr>
                <w:rFonts w:ascii="Aptos" w:hAnsi="Aptos"/>
                <w:sz w:val="20"/>
                <w:szCs w:val="20"/>
              </w:rPr>
              <w:t>/</w:t>
            </w:r>
          </w:p>
        </w:tc>
        <w:tc>
          <w:tcPr>
            <w:tcW w:w="446" w:type="pct"/>
          </w:tcPr>
          <w:p w14:paraId="114C4C5A" w14:textId="77777777" w:rsidR="005234D2" w:rsidRPr="005B3D8C" w:rsidRDefault="005234D2" w:rsidP="006A7AB8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0CBFE84" w14:textId="0B30F59E" w:rsidR="005234D2" w:rsidRPr="005B3D8C" w:rsidRDefault="00472F8E" w:rsidP="008A54C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73E5A3B7" w14:textId="6B9D7097" w:rsidR="005234D2" w:rsidRPr="005B3D8C" w:rsidRDefault="005234D2" w:rsidP="008D31D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 xml:space="preserve">Grupa </w:t>
            </w:r>
            <w:r w:rsidR="008D31D2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402" w:type="pct"/>
          </w:tcPr>
          <w:p w14:paraId="4BC68BC8" w14:textId="1C4E9BB2" w:rsidR="005234D2" w:rsidRPr="005B3D8C" w:rsidRDefault="005234D2" w:rsidP="006002B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Warsztaty</w:t>
            </w:r>
          </w:p>
        </w:tc>
        <w:tc>
          <w:tcPr>
            <w:tcW w:w="635" w:type="pct"/>
          </w:tcPr>
          <w:p w14:paraId="424C6289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076CED9A" w14:textId="77777777" w:rsidR="005234D2" w:rsidRPr="005B3D8C" w:rsidRDefault="005234D2" w:rsidP="00643230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1AED4B81" w14:textId="78E3D986" w:rsidR="005234D2" w:rsidRPr="005B3D8C" w:rsidRDefault="005234D2" w:rsidP="00643230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02143557" w14:textId="261949C1" w:rsidR="005234D2" w:rsidRPr="005B3D8C" w:rsidRDefault="005234D2" w:rsidP="006A7AB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Prawo ubezpieczeń społecznych</w:t>
            </w:r>
          </w:p>
        </w:tc>
        <w:tc>
          <w:tcPr>
            <w:tcW w:w="949" w:type="pct"/>
          </w:tcPr>
          <w:p w14:paraId="1646DA12" w14:textId="0989A05D" w:rsidR="005234D2" w:rsidRPr="00897D20" w:rsidRDefault="00A04704" w:rsidP="00FA28F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</w:t>
            </w:r>
            <w:r w:rsidR="005234D2" w:rsidRPr="00897D20">
              <w:rPr>
                <w:rFonts w:ascii="Aptos" w:hAnsi="Aptos"/>
                <w:b/>
                <w:sz w:val="20"/>
                <w:szCs w:val="20"/>
              </w:rPr>
              <w:t xml:space="preserve">dw. Maciej </w:t>
            </w:r>
            <w:proofErr w:type="spellStart"/>
            <w:r w:rsidR="005234D2" w:rsidRPr="00897D20">
              <w:rPr>
                <w:rFonts w:ascii="Aptos" w:hAnsi="Aptos"/>
                <w:b/>
                <w:sz w:val="20"/>
                <w:szCs w:val="20"/>
              </w:rPr>
              <w:t>Hałuszczyński</w:t>
            </w:r>
            <w:proofErr w:type="spellEnd"/>
          </w:p>
        </w:tc>
      </w:tr>
      <w:tr w:rsidR="005234D2" w:rsidRPr="005B3D8C" w14:paraId="626EAC7C" w14:textId="77777777" w:rsidTr="000F0CBF">
        <w:trPr>
          <w:trHeight w:val="1267"/>
        </w:trPr>
        <w:tc>
          <w:tcPr>
            <w:tcW w:w="437" w:type="pct"/>
          </w:tcPr>
          <w:p w14:paraId="21348C98" w14:textId="18DBBED0" w:rsidR="005234D2" w:rsidRDefault="005234D2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2</w:t>
            </w:r>
            <w:r w:rsidR="008D31D2">
              <w:rPr>
                <w:rFonts w:ascii="Aptos" w:hAnsi="Aptos"/>
                <w:sz w:val="20"/>
                <w:szCs w:val="20"/>
              </w:rPr>
              <w:t>5</w:t>
            </w:r>
            <w:r w:rsidRPr="005B3D8C">
              <w:rPr>
                <w:rFonts w:ascii="Aptos" w:hAnsi="Aptos"/>
                <w:sz w:val="20"/>
                <w:szCs w:val="20"/>
              </w:rPr>
              <w:t>.06.202</w:t>
            </w:r>
            <w:r w:rsidR="000F0CBF">
              <w:rPr>
                <w:rFonts w:ascii="Aptos" w:hAnsi="Aptos"/>
                <w:sz w:val="20"/>
                <w:szCs w:val="20"/>
              </w:rPr>
              <w:t>6</w:t>
            </w:r>
          </w:p>
          <w:p w14:paraId="11A26B99" w14:textId="1B80BB38" w:rsidR="00961DFF" w:rsidRPr="005B3D8C" w:rsidRDefault="00961DFF" w:rsidP="0088738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/</w:t>
            </w:r>
            <w:r w:rsidR="000F0CBF">
              <w:rPr>
                <w:rFonts w:ascii="Aptos" w:hAnsi="Aptos"/>
                <w:sz w:val="20"/>
                <w:szCs w:val="20"/>
              </w:rPr>
              <w:t>czwartek</w:t>
            </w:r>
            <w:r>
              <w:rPr>
                <w:rFonts w:ascii="Aptos" w:hAnsi="Aptos"/>
                <w:sz w:val="20"/>
                <w:szCs w:val="20"/>
              </w:rPr>
              <w:t>/</w:t>
            </w:r>
          </w:p>
          <w:p w14:paraId="5F8B16F7" w14:textId="77777777" w:rsidR="005234D2" w:rsidRPr="005B3D8C" w:rsidRDefault="005234D2" w:rsidP="008A54C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6" w:type="pct"/>
          </w:tcPr>
          <w:p w14:paraId="75FCD892" w14:textId="0FE99821" w:rsidR="005234D2" w:rsidRPr="005B3D8C" w:rsidRDefault="005234D2" w:rsidP="006A7AB8">
            <w:pPr>
              <w:rPr>
                <w:rFonts w:ascii="Aptos" w:hAnsi="Aptos"/>
                <w:sz w:val="20"/>
                <w:szCs w:val="20"/>
              </w:rPr>
            </w:pPr>
            <w:r w:rsidRPr="005B3D8C">
              <w:rPr>
                <w:rFonts w:ascii="Aptos" w:hAnsi="Aptos"/>
                <w:sz w:val="20"/>
                <w:szCs w:val="20"/>
              </w:rPr>
              <w:t>16.30-19.45</w:t>
            </w:r>
          </w:p>
        </w:tc>
        <w:tc>
          <w:tcPr>
            <w:tcW w:w="311" w:type="pct"/>
          </w:tcPr>
          <w:p w14:paraId="7FE04BC3" w14:textId="704B683E" w:rsidR="005234D2" w:rsidRPr="005B3D8C" w:rsidRDefault="00472F8E" w:rsidP="008A54C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180</w:t>
            </w:r>
          </w:p>
        </w:tc>
        <w:tc>
          <w:tcPr>
            <w:tcW w:w="357" w:type="pct"/>
          </w:tcPr>
          <w:p w14:paraId="000D46E3" w14:textId="38AE5162" w:rsidR="005234D2" w:rsidRPr="005B3D8C" w:rsidRDefault="00DD12C6" w:rsidP="008D31D2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Całą grupa</w:t>
            </w:r>
          </w:p>
        </w:tc>
        <w:tc>
          <w:tcPr>
            <w:tcW w:w="402" w:type="pct"/>
          </w:tcPr>
          <w:p w14:paraId="18653108" w14:textId="4DCB8CE2" w:rsidR="005234D2" w:rsidRPr="005B3D8C" w:rsidRDefault="005234D2" w:rsidP="00DD12C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 w:rsidR="00DD12C6">
              <w:rPr>
                <w:rFonts w:ascii="Aptos" w:hAnsi="Aptos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635" w:type="pct"/>
          </w:tcPr>
          <w:p w14:paraId="67DE62F0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Ul. Batorego 17, </w:t>
            </w:r>
          </w:p>
          <w:p w14:paraId="59868D0B" w14:textId="77777777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 xml:space="preserve">Sala nr 7, </w:t>
            </w:r>
          </w:p>
          <w:p w14:paraId="7D16CD15" w14:textId="19DDC281" w:rsidR="005234D2" w:rsidRPr="005B3D8C" w:rsidRDefault="005234D2" w:rsidP="007E0204">
            <w:pPr>
              <w:rPr>
                <w:rFonts w:ascii="Aptos" w:hAnsi="Aptos"/>
                <w:bCs/>
                <w:sz w:val="20"/>
                <w:szCs w:val="20"/>
              </w:rPr>
            </w:pPr>
            <w:r w:rsidRPr="005B3D8C">
              <w:rPr>
                <w:rFonts w:ascii="Aptos" w:hAnsi="Aptos"/>
                <w:bCs/>
                <w:sz w:val="20"/>
                <w:szCs w:val="20"/>
              </w:rPr>
              <w:t>II p.</w:t>
            </w:r>
          </w:p>
        </w:tc>
        <w:tc>
          <w:tcPr>
            <w:tcW w:w="1463" w:type="pct"/>
          </w:tcPr>
          <w:p w14:paraId="6EC68991" w14:textId="7F3CC184" w:rsidR="005234D2" w:rsidRPr="005B3D8C" w:rsidRDefault="00DD12C6" w:rsidP="006A7AB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Umowy gospodarcze w ujęciu prawnokarnym</w:t>
            </w:r>
          </w:p>
        </w:tc>
        <w:tc>
          <w:tcPr>
            <w:tcW w:w="949" w:type="pct"/>
          </w:tcPr>
          <w:p w14:paraId="69DBA046" w14:textId="2741FDD4" w:rsidR="00DD12C6" w:rsidRPr="000D1A5C" w:rsidRDefault="00A04704" w:rsidP="00DD12C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</w:t>
            </w:r>
            <w:r w:rsidR="00DD12C6" w:rsidRPr="000D1A5C">
              <w:rPr>
                <w:rFonts w:ascii="Tahoma" w:hAnsi="Tahoma" w:cs="Tahoma"/>
                <w:b/>
                <w:bCs/>
                <w:sz w:val="18"/>
                <w:szCs w:val="18"/>
              </w:rPr>
              <w:t>dw. dr Katarzyna Witkowska</w:t>
            </w:r>
          </w:p>
          <w:p w14:paraId="51987FE1" w14:textId="25D14F4A" w:rsidR="005234D2" w:rsidRPr="00897D20" w:rsidRDefault="005234D2" w:rsidP="00FA28F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bookmarkEnd w:id="0"/>
    </w:tbl>
    <w:p w14:paraId="02D034D6" w14:textId="77777777" w:rsidR="00C8652A" w:rsidRPr="005B3D8C" w:rsidRDefault="00C8652A" w:rsidP="00643230">
      <w:pPr>
        <w:rPr>
          <w:rFonts w:ascii="Aptos" w:hAnsi="Aptos"/>
          <w:color w:val="FF0000"/>
          <w:sz w:val="20"/>
          <w:szCs w:val="20"/>
        </w:rPr>
      </w:pPr>
    </w:p>
    <w:sectPr w:rsidR="00C8652A" w:rsidRPr="005B3D8C" w:rsidSect="005F21A2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370C" w14:textId="77777777" w:rsidR="002674C0" w:rsidRDefault="002674C0" w:rsidP="006C666E">
      <w:r>
        <w:separator/>
      </w:r>
    </w:p>
  </w:endnote>
  <w:endnote w:type="continuationSeparator" w:id="0">
    <w:p w14:paraId="5D56D83E" w14:textId="77777777" w:rsidR="002674C0" w:rsidRDefault="002674C0" w:rsidP="006C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734D" w14:textId="77777777" w:rsidR="002674C0" w:rsidRDefault="002674C0" w:rsidP="006C666E">
      <w:r>
        <w:separator/>
      </w:r>
    </w:p>
  </w:footnote>
  <w:footnote w:type="continuationSeparator" w:id="0">
    <w:p w14:paraId="7A04276F" w14:textId="77777777" w:rsidR="002674C0" w:rsidRDefault="002674C0" w:rsidP="006C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7A37"/>
    <w:multiLevelType w:val="hybridMultilevel"/>
    <w:tmpl w:val="6BE6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4711"/>
    <w:multiLevelType w:val="hybridMultilevel"/>
    <w:tmpl w:val="5742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CEE"/>
    <w:multiLevelType w:val="hybridMultilevel"/>
    <w:tmpl w:val="68447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43626">
    <w:abstractNumId w:val="1"/>
  </w:num>
  <w:num w:numId="2" w16cid:durableId="1601791187">
    <w:abstractNumId w:val="0"/>
  </w:num>
  <w:num w:numId="3" w16cid:durableId="112873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2A"/>
    <w:rsid w:val="00013701"/>
    <w:rsid w:val="000216F5"/>
    <w:rsid w:val="00075BF3"/>
    <w:rsid w:val="00081F1A"/>
    <w:rsid w:val="000840A1"/>
    <w:rsid w:val="000B2879"/>
    <w:rsid w:val="000C33EE"/>
    <w:rsid w:val="000D1A5C"/>
    <w:rsid w:val="000F0CBF"/>
    <w:rsid w:val="00105A91"/>
    <w:rsid w:val="0013356C"/>
    <w:rsid w:val="00153ED7"/>
    <w:rsid w:val="001743A5"/>
    <w:rsid w:val="00217DC2"/>
    <w:rsid w:val="0025516B"/>
    <w:rsid w:val="002674C0"/>
    <w:rsid w:val="002A5364"/>
    <w:rsid w:val="002B0D85"/>
    <w:rsid w:val="002D6713"/>
    <w:rsid w:val="002F31D5"/>
    <w:rsid w:val="00343AC7"/>
    <w:rsid w:val="003742FC"/>
    <w:rsid w:val="00376CE9"/>
    <w:rsid w:val="00381601"/>
    <w:rsid w:val="003C0BF0"/>
    <w:rsid w:val="00400601"/>
    <w:rsid w:val="0040154D"/>
    <w:rsid w:val="00404F5F"/>
    <w:rsid w:val="00412E39"/>
    <w:rsid w:val="00441B09"/>
    <w:rsid w:val="00472F8E"/>
    <w:rsid w:val="00481D13"/>
    <w:rsid w:val="004872FA"/>
    <w:rsid w:val="004D0C16"/>
    <w:rsid w:val="004D2C40"/>
    <w:rsid w:val="004E68DF"/>
    <w:rsid w:val="00520855"/>
    <w:rsid w:val="005234D2"/>
    <w:rsid w:val="00563809"/>
    <w:rsid w:val="00575B24"/>
    <w:rsid w:val="00584723"/>
    <w:rsid w:val="005B3D8C"/>
    <w:rsid w:val="005C4BB5"/>
    <w:rsid w:val="005E639D"/>
    <w:rsid w:val="005F21A2"/>
    <w:rsid w:val="006002BD"/>
    <w:rsid w:val="00603F35"/>
    <w:rsid w:val="00643230"/>
    <w:rsid w:val="00650CED"/>
    <w:rsid w:val="006644A4"/>
    <w:rsid w:val="0066779D"/>
    <w:rsid w:val="006763A2"/>
    <w:rsid w:val="00682CAF"/>
    <w:rsid w:val="00692A26"/>
    <w:rsid w:val="006A33A1"/>
    <w:rsid w:val="006A7AB8"/>
    <w:rsid w:val="006B1F00"/>
    <w:rsid w:val="006C27CE"/>
    <w:rsid w:val="006C666E"/>
    <w:rsid w:val="006E7A87"/>
    <w:rsid w:val="007016EE"/>
    <w:rsid w:val="00711858"/>
    <w:rsid w:val="00760947"/>
    <w:rsid w:val="007919EC"/>
    <w:rsid w:val="007D1E1F"/>
    <w:rsid w:val="007E0204"/>
    <w:rsid w:val="007E2FC4"/>
    <w:rsid w:val="007F0FB3"/>
    <w:rsid w:val="00800265"/>
    <w:rsid w:val="00816DEF"/>
    <w:rsid w:val="008270F3"/>
    <w:rsid w:val="0088738C"/>
    <w:rsid w:val="00897D20"/>
    <w:rsid w:val="008A54C4"/>
    <w:rsid w:val="008A5612"/>
    <w:rsid w:val="008A79A4"/>
    <w:rsid w:val="008D31D2"/>
    <w:rsid w:val="008F31B2"/>
    <w:rsid w:val="008F66D3"/>
    <w:rsid w:val="009142B9"/>
    <w:rsid w:val="009518D9"/>
    <w:rsid w:val="00961DFF"/>
    <w:rsid w:val="00984D7F"/>
    <w:rsid w:val="009A2D0B"/>
    <w:rsid w:val="009C4FF3"/>
    <w:rsid w:val="009F11F9"/>
    <w:rsid w:val="009F714D"/>
    <w:rsid w:val="00A04704"/>
    <w:rsid w:val="00A1289E"/>
    <w:rsid w:val="00A12CC2"/>
    <w:rsid w:val="00A15867"/>
    <w:rsid w:val="00A21E86"/>
    <w:rsid w:val="00A33D39"/>
    <w:rsid w:val="00A4711F"/>
    <w:rsid w:val="00A74042"/>
    <w:rsid w:val="00AB334A"/>
    <w:rsid w:val="00AC124E"/>
    <w:rsid w:val="00AF196B"/>
    <w:rsid w:val="00B07810"/>
    <w:rsid w:val="00B07D70"/>
    <w:rsid w:val="00B40C4F"/>
    <w:rsid w:val="00B70628"/>
    <w:rsid w:val="00B81FC8"/>
    <w:rsid w:val="00B9025C"/>
    <w:rsid w:val="00BB1A17"/>
    <w:rsid w:val="00BE4721"/>
    <w:rsid w:val="00BF2B0C"/>
    <w:rsid w:val="00C120C8"/>
    <w:rsid w:val="00C238D7"/>
    <w:rsid w:val="00C56B30"/>
    <w:rsid w:val="00C6784E"/>
    <w:rsid w:val="00C7005D"/>
    <w:rsid w:val="00C71F01"/>
    <w:rsid w:val="00C8440C"/>
    <w:rsid w:val="00C8652A"/>
    <w:rsid w:val="00C95965"/>
    <w:rsid w:val="00CA7D73"/>
    <w:rsid w:val="00CB362E"/>
    <w:rsid w:val="00CC65E7"/>
    <w:rsid w:val="00D33F5A"/>
    <w:rsid w:val="00D34D78"/>
    <w:rsid w:val="00D946CA"/>
    <w:rsid w:val="00DB5A46"/>
    <w:rsid w:val="00DB7988"/>
    <w:rsid w:val="00DC257F"/>
    <w:rsid w:val="00DD12C6"/>
    <w:rsid w:val="00DD6BB2"/>
    <w:rsid w:val="00DE0579"/>
    <w:rsid w:val="00E30F0B"/>
    <w:rsid w:val="00E84D43"/>
    <w:rsid w:val="00E93990"/>
    <w:rsid w:val="00EA1EAC"/>
    <w:rsid w:val="00EA2F47"/>
    <w:rsid w:val="00ED09E5"/>
    <w:rsid w:val="00ED121E"/>
    <w:rsid w:val="00F0541D"/>
    <w:rsid w:val="00F35C09"/>
    <w:rsid w:val="00F42021"/>
    <w:rsid w:val="00F4616B"/>
    <w:rsid w:val="00F5148C"/>
    <w:rsid w:val="00F84CA4"/>
    <w:rsid w:val="00FA28FE"/>
    <w:rsid w:val="00FA65B1"/>
    <w:rsid w:val="00FC2877"/>
    <w:rsid w:val="00FC29B4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F821"/>
  <w15:docId w15:val="{49A2C758-ACB6-4CFB-A901-536C3F5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6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66E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6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B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2455</Words>
  <Characters>14730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Anna Klatkiewicz</cp:lastModifiedBy>
  <cp:revision>2</cp:revision>
  <cp:lastPrinted>2023-12-18T11:25:00Z</cp:lastPrinted>
  <dcterms:created xsi:type="dcterms:W3CDTF">2025-12-08T12:59:00Z</dcterms:created>
  <dcterms:modified xsi:type="dcterms:W3CDTF">2025-12-08T12:59:00Z</dcterms:modified>
</cp:coreProperties>
</file>