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851B" w14:textId="0428138E" w:rsidR="00473119" w:rsidRPr="001C53D6" w:rsidRDefault="00473119" w:rsidP="00B67EC2">
      <w:pPr>
        <w:pStyle w:val="Bezodstpw"/>
        <w:tabs>
          <w:tab w:val="left" w:pos="3675"/>
        </w:tabs>
        <w:contextualSpacing/>
        <w:rPr>
          <w:rFonts w:ascii="Calibri Light" w:hAnsi="Calibri Light" w:cs="Calibri Light"/>
          <w:sz w:val="24"/>
          <w:szCs w:val="24"/>
        </w:rPr>
      </w:pPr>
    </w:p>
    <w:p w14:paraId="67AE5105" w14:textId="77777777" w:rsidR="00473119" w:rsidRPr="001C53D6" w:rsidRDefault="00473119" w:rsidP="001C53D6">
      <w:pPr>
        <w:pStyle w:val="Bezodstpw"/>
        <w:contextualSpacing/>
        <w:rPr>
          <w:rFonts w:ascii="Calibri Light" w:hAnsi="Calibri Light" w:cs="Calibri Light"/>
          <w:sz w:val="24"/>
          <w:szCs w:val="24"/>
        </w:rPr>
      </w:pPr>
    </w:p>
    <w:p w14:paraId="3BE9B189" w14:textId="77777777" w:rsidR="00A96CA5" w:rsidRPr="001C53D6" w:rsidRDefault="00A96CA5" w:rsidP="001C53D6">
      <w:pPr>
        <w:pStyle w:val="Bezodstpw"/>
        <w:contextualSpacing/>
        <w:rPr>
          <w:rFonts w:ascii="Calibri Light" w:hAnsi="Calibri Light" w:cs="Calibri Light"/>
          <w:sz w:val="24"/>
          <w:szCs w:val="24"/>
        </w:rPr>
      </w:pPr>
    </w:p>
    <w:p w14:paraId="3273D81C" w14:textId="77777777" w:rsidR="00473119" w:rsidRPr="001C53D6" w:rsidRDefault="00473119" w:rsidP="001C53D6">
      <w:pPr>
        <w:pStyle w:val="Bezodstpw"/>
        <w:contextualSpacing/>
        <w:rPr>
          <w:rFonts w:ascii="Calibri Light" w:hAnsi="Calibri Light" w:cs="Calibri Light"/>
          <w:sz w:val="24"/>
          <w:szCs w:val="24"/>
        </w:rPr>
      </w:pPr>
    </w:p>
    <w:p w14:paraId="21367F38" w14:textId="6AFA6FA2" w:rsidR="00473119" w:rsidRPr="001C53D6" w:rsidRDefault="00473119" w:rsidP="001C53D6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sz w:val="28"/>
          <w:szCs w:val="28"/>
        </w:rPr>
      </w:pPr>
      <w:bookmarkStart w:id="0" w:name="_Hlk69382423"/>
      <w:r w:rsidRPr="001C53D6">
        <w:rPr>
          <w:rFonts w:ascii="Calibri Light" w:hAnsi="Calibri Light" w:cs="Calibri Light"/>
          <w:b/>
          <w:sz w:val="28"/>
          <w:szCs w:val="28"/>
        </w:rPr>
        <w:t xml:space="preserve">UCHWAŁA NR </w:t>
      </w:r>
      <w:r w:rsidR="00066928">
        <w:rPr>
          <w:rFonts w:ascii="Calibri Light" w:hAnsi="Calibri Light" w:cs="Calibri Light"/>
          <w:b/>
          <w:sz w:val="28"/>
          <w:szCs w:val="28"/>
        </w:rPr>
        <w:t>112</w:t>
      </w:r>
      <w:r w:rsidR="001D3A64" w:rsidRPr="001C53D6">
        <w:rPr>
          <w:rFonts w:ascii="Calibri Light" w:hAnsi="Calibri Light" w:cs="Calibri Light"/>
          <w:b/>
          <w:sz w:val="28"/>
          <w:szCs w:val="28"/>
        </w:rPr>
        <w:t>/</w:t>
      </w:r>
      <w:r w:rsidRPr="001C53D6">
        <w:rPr>
          <w:rFonts w:ascii="Calibri Light" w:hAnsi="Calibri Light" w:cs="Calibri Light"/>
          <w:b/>
          <w:sz w:val="28"/>
          <w:szCs w:val="28"/>
        </w:rPr>
        <w:t>202</w:t>
      </w:r>
      <w:r w:rsidR="00C9476A">
        <w:rPr>
          <w:rFonts w:ascii="Calibri Light" w:hAnsi="Calibri Light" w:cs="Calibri Light"/>
          <w:b/>
          <w:sz w:val="28"/>
          <w:szCs w:val="28"/>
        </w:rPr>
        <w:t>6</w:t>
      </w:r>
    </w:p>
    <w:p w14:paraId="42BB410A" w14:textId="77777777" w:rsidR="00473119" w:rsidRPr="001C53D6" w:rsidRDefault="00473119" w:rsidP="001C53D6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sz w:val="28"/>
          <w:szCs w:val="28"/>
        </w:rPr>
      </w:pPr>
      <w:r w:rsidRPr="001C53D6">
        <w:rPr>
          <w:rFonts w:ascii="Calibri Light" w:hAnsi="Calibri Light" w:cs="Calibri Light"/>
          <w:b/>
          <w:sz w:val="28"/>
          <w:szCs w:val="28"/>
        </w:rPr>
        <w:t>Prezydium Naczelnej Rady Adwokackiej</w:t>
      </w:r>
    </w:p>
    <w:p w14:paraId="24BAF13B" w14:textId="57F9714C" w:rsidR="00473119" w:rsidRPr="001C53D6" w:rsidRDefault="00473119" w:rsidP="001C53D6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color w:val="000000"/>
          <w:sz w:val="28"/>
          <w:szCs w:val="28"/>
          <w:lang w:val="x-none"/>
        </w:rPr>
      </w:pPr>
      <w:r w:rsidRPr="001C53D6">
        <w:rPr>
          <w:rFonts w:ascii="Calibri Light" w:hAnsi="Calibri Light" w:cs="Calibri Light"/>
          <w:b/>
          <w:color w:val="000000"/>
          <w:sz w:val="28"/>
          <w:szCs w:val="28"/>
          <w:lang w:val="x-none"/>
        </w:rPr>
        <w:t xml:space="preserve">z dnia </w:t>
      </w:r>
      <w:r w:rsidR="00C9476A">
        <w:rPr>
          <w:rFonts w:ascii="Calibri Light" w:hAnsi="Calibri Light" w:cs="Calibri Light"/>
          <w:b/>
          <w:color w:val="000000"/>
          <w:sz w:val="28"/>
          <w:szCs w:val="28"/>
        </w:rPr>
        <w:t>24 lutego 2026</w:t>
      </w:r>
      <w:r w:rsidRPr="001C53D6">
        <w:rPr>
          <w:rFonts w:ascii="Calibri Light" w:hAnsi="Calibri Light" w:cs="Calibri Light"/>
          <w:b/>
          <w:color w:val="000000"/>
          <w:sz w:val="28"/>
          <w:szCs w:val="28"/>
          <w:lang w:val="x-none"/>
        </w:rPr>
        <w:t xml:space="preserve"> r. </w:t>
      </w:r>
    </w:p>
    <w:p w14:paraId="32C51AAF" w14:textId="76E53606" w:rsidR="00473119" w:rsidRPr="001C53D6" w:rsidRDefault="00473119" w:rsidP="001C53D6">
      <w:pPr>
        <w:spacing w:after="0" w:line="240" w:lineRule="auto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52567FA9" w14:textId="77777777" w:rsidR="001C53D6" w:rsidRPr="001C53D6" w:rsidRDefault="001C53D6" w:rsidP="001C53D6">
      <w:pPr>
        <w:spacing w:after="0" w:line="240" w:lineRule="auto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24F0DD42" w14:textId="77777777" w:rsidR="001C53D6" w:rsidRPr="001C53D6" w:rsidRDefault="001C53D6" w:rsidP="001C53D6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C53D6">
        <w:rPr>
          <w:rFonts w:ascii="Calibri Light" w:hAnsi="Calibri Light" w:cs="Calibri Light"/>
          <w:b/>
          <w:bCs/>
          <w:sz w:val="24"/>
          <w:szCs w:val="24"/>
        </w:rPr>
        <w:t xml:space="preserve">w sprawie legitymacji adwokackich, legitymacji aplikantów adwokackich </w:t>
      </w:r>
    </w:p>
    <w:p w14:paraId="476502EB" w14:textId="77777777" w:rsidR="001C53D6" w:rsidRPr="001C53D6" w:rsidRDefault="001C53D6" w:rsidP="001C53D6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C53D6">
        <w:rPr>
          <w:rFonts w:ascii="Calibri Light" w:hAnsi="Calibri Light" w:cs="Calibri Light"/>
          <w:b/>
          <w:bCs/>
          <w:sz w:val="24"/>
          <w:szCs w:val="24"/>
        </w:rPr>
        <w:t>oraz legitymacji prawników zagranicznych</w:t>
      </w:r>
    </w:p>
    <w:p w14:paraId="092DD854" w14:textId="7BE74DB0" w:rsidR="001C53D6" w:rsidRDefault="001C53D6" w:rsidP="001C53D6">
      <w:pPr>
        <w:spacing w:after="0" w:line="240" w:lineRule="auto"/>
        <w:contextualSpacing/>
        <w:rPr>
          <w:rFonts w:ascii="Calibri Light" w:hAnsi="Calibri Light" w:cs="Calibri Light"/>
          <w:sz w:val="24"/>
          <w:szCs w:val="24"/>
        </w:rPr>
      </w:pPr>
    </w:p>
    <w:p w14:paraId="739C53E4" w14:textId="77777777" w:rsidR="001C53D6" w:rsidRPr="001C53D6" w:rsidRDefault="001C53D6" w:rsidP="001C53D6">
      <w:pPr>
        <w:spacing w:after="0" w:line="240" w:lineRule="auto"/>
        <w:contextualSpacing/>
        <w:rPr>
          <w:rFonts w:ascii="Calibri Light" w:hAnsi="Calibri Light" w:cs="Calibri Light"/>
          <w:sz w:val="24"/>
          <w:szCs w:val="24"/>
        </w:rPr>
      </w:pPr>
    </w:p>
    <w:p w14:paraId="3ED0B1A8" w14:textId="79EB8504" w:rsidR="001C53D6" w:rsidRDefault="001C53D6" w:rsidP="001C53D6">
      <w:pPr>
        <w:spacing w:after="0"/>
        <w:ind w:firstLine="708"/>
        <w:contextualSpacing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Działając na podstawie art. 59 ust. 3 ustawy z dnia 26 maja 1982 r. </w:t>
      </w:r>
      <w:r>
        <w:rPr>
          <w:rFonts w:ascii="Calibri Light" w:hAnsi="Calibri Light" w:cs="Calibri Light"/>
          <w:sz w:val="24"/>
          <w:szCs w:val="24"/>
        </w:rPr>
        <w:t>‒</w:t>
      </w:r>
      <w:r w:rsidRPr="001C53D6">
        <w:rPr>
          <w:rFonts w:ascii="Calibri Light" w:hAnsi="Calibri Light" w:cs="Calibri Light"/>
          <w:sz w:val="24"/>
          <w:szCs w:val="24"/>
        </w:rPr>
        <w:t xml:space="preserve"> Prawo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F10229">
        <w:rPr>
          <w:rFonts w:ascii="Calibri Light" w:hAnsi="Calibri Light" w:cs="Calibri Light"/>
          <w:sz w:val="24"/>
          <w:szCs w:val="24"/>
        </w:rPr>
        <w:br/>
      </w:r>
      <w:r w:rsidRPr="001C53D6">
        <w:rPr>
          <w:rFonts w:ascii="Calibri Light" w:hAnsi="Calibri Light" w:cs="Calibri Light"/>
          <w:sz w:val="24"/>
          <w:szCs w:val="24"/>
        </w:rPr>
        <w:t xml:space="preserve">o adwokaturze oraz § </w:t>
      </w:r>
      <w:r w:rsidR="00090E48">
        <w:rPr>
          <w:rFonts w:ascii="Calibri Light" w:hAnsi="Calibri Light" w:cs="Calibri Light"/>
          <w:sz w:val="24"/>
          <w:szCs w:val="24"/>
        </w:rPr>
        <w:t>6</w:t>
      </w:r>
      <w:r w:rsidRPr="001C53D6">
        <w:rPr>
          <w:rFonts w:ascii="Calibri Light" w:hAnsi="Calibri Light" w:cs="Calibri Light"/>
          <w:sz w:val="24"/>
          <w:szCs w:val="24"/>
        </w:rPr>
        <w:t xml:space="preserve"> </w:t>
      </w:r>
      <w:r w:rsidR="00F26E6F">
        <w:rPr>
          <w:rFonts w:ascii="Calibri Light" w:hAnsi="Calibri Light" w:cs="Calibri Light"/>
          <w:sz w:val="24"/>
          <w:szCs w:val="24"/>
        </w:rPr>
        <w:t xml:space="preserve">ust. 2 </w:t>
      </w:r>
      <w:r w:rsidRPr="001C53D6">
        <w:rPr>
          <w:rFonts w:ascii="Calibri Light" w:hAnsi="Calibri Light" w:cs="Calibri Light"/>
          <w:i/>
          <w:iCs/>
          <w:sz w:val="24"/>
          <w:szCs w:val="24"/>
        </w:rPr>
        <w:t xml:space="preserve">Regulaminu wykonywania zawodu adwokata </w:t>
      </w:r>
      <w:r w:rsidRPr="001C53D6">
        <w:rPr>
          <w:rFonts w:ascii="Calibri Light" w:hAnsi="Calibri Light" w:cs="Calibri Light"/>
          <w:sz w:val="24"/>
          <w:szCs w:val="24"/>
        </w:rPr>
        <w:t>(uchwał</w:t>
      </w:r>
      <w:r w:rsidR="00090E48">
        <w:rPr>
          <w:rFonts w:ascii="Calibri Light" w:hAnsi="Calibri Light" w:cs="Calibri Light"/>
          <w:sz w:val="24"/>
          <w:szCs w:val="24"/>
        </w:rPr>
        <w:t>a</w:t>
      </w:r>
      <w:r w:rsidRPr="001C53D6">
        <w:rPr>
          <w:rFonts w:ascii="Calibri Light" w:hAnsi="Calibri Light" w:cs="Calibri Light"/>
          <w:sz w:val="24"/>
          <w:szCs w:val="24"/>
        </w:rPr>
        <w:t xml:space="preserve"> nr </w:t>
      </w:r>
      <w:r w:rsidR="00FA21F1">
        <w:rPr>
          <w:rFonts w:ascii="Calibri Light" w:hAnsi="Calibri Light" w:cs="Calibri Light"/>
          <w:sz w:val="24"/>
          <w:szCs w:val="24"/>
        </w:rPr>
        <w:t>140</w:t>
      </w:r>
      <w:r w:rsidRPr="001C53D6">
        <w:rPr>
          <w:rFonts w:ascii="Calibri Light" w:hAnsi="Calibri Light" w:cs="Calibri Light"/>
          <w:sz w:val="24"/>
          <w:szCs w:val="24"/>
        </w:rPr>
        <w:t>/202</w:t>
      </w:r>
      <w:r w:rsidR="00FA21F1">
        <w:rPr>
          <w:rFonts w:ascii="Calibri Light" w:hAnsi="Calibri Light" w:cs="Calibri Light"/>
          <w:sz w:val="24"/>
          <w:szCs w:val="24"/>
        </w:rPr>
        <w:t>3</w:t>
      </w:r>
      <w:r w:rsidRPr="001C53D6">
        <w:rPr>
          <w:rFonts w:ascii="Calibri Light" w:hAnsi="Calibri Light" w:cs="Calibri Light"/>
          <w:sz w:val="24"/>
          <w:szCs w:val="24"/>
        </w:rPr>
        <w:t xml:space="preserve"> N</w:t>
      </w:r>
      <w:r w:rsidR="00685990">
        <w:rPr>
          <w:rFonts w:ascii="Calibri Light" w:hAnsi="Calibri Light" w:cs="Calibri Light"/>
          <w:sz w:val="24"/>
          <w:szCs w:val="24"/>
        </w:rPr>
        <w:t xml:space="preserve">aczelnej </w:t>
      </w:r>
      <w:r w:rsidRPr="001C53D6">
        <w:rPr>
          <w:rFonts w:ascii="Calibri Light" w:hAnsi="Calibri Light" w:cs="Calibri Light"/>
          <w:sz w:val="24"/>
          <w:szCs w:val="24"/>
        </w:rPr>
        <w:t>R</w:t>
      </w:r>
      <w:r w:rsidR="00685990">
        <w:rPr>
          <w:rFonts w:ascii="Calibri Light" w:hAnsi="Calibri Light" w:cs="Calibri Light"/>
          <w:sz w:val="24"/>
          <w:szCs w:val="24"/>
        </w:rPr>
        <w:t xml:space="preserve">ady </w:t>
      </w:r>
      <w:r w:rsidRPr="001C53D6">
        <w:rPr>
          <w:rFonts w:ascii="Calibri Light" w:hAnsi="Calibri Light" w:cs="Calibri Light"/>
          <w:sz w:val="24"/>
          <w:szCs w:val="24"/>
        </w:rPr>
        <w:t>A</w:t>
      </w:r>
      <w:r w:rsidR="00685990">
        <w:rPr>
          <w:rFonts w:ascii="Calibri Light" w:hAnsi="Calibri Light" w:cs="Calibri Light"/>
          <w:sz w:val="24"/>
          <w:szCs w:val="24"/>
        </w:rPr>
        <w:t>dwokackiej</w:t>
      </w:r>
      <w:r w:rsidR="00790746">
        <w:rPr>
          <w:rFonts w:ascii="Calibri Light" w:hAnsi="Calibri Light" w:cs="Calibri Light"/>
          <w:sz w:val="24"/>
          <w:szCs w:val="24"/>
        </w:rPr>
        <w:t xml:space="preserve"> </w:t>
      </w:r>
      <w:r w:rsidRPr="001C53D6">
        <w:rPr>
          <w:rFonts w:ascii="Calibri Light" w:hAnsi="Calibri Light" w:cs="Calibri Light"/>
          <w:sz w:val="24"/>
          <w:szCs w:val="24"/>
        </w:rPr>
        <w:t xml:space="preserve">z </w:t>
      </w:r>
      <w:r w:rsidR="00FA21F1">
        <w:rPr>
          <w:rFonts w:ascii="Calibri Light" w:hAnsi="Calibri Light" w:cs="Calibri Light"/>
          <w:sz w:val="24"/>
          <w:szCs w:val="24"/>
        </w:rPr>
        <w:t>1 grudnia 2023</w:t>
      </w:r>
      <w:r w:rsidRPr="001C53D6">
        <w:rPr>
          <w:rFonts w:ascii="Calibri Light" w:hAnsi="Calibri Light" w:cs="Calibri Light"/>
          <w:sz w:val="24"/>
          <w:szCs w:val="24"/>
        </w:rPr>
        <w:t xml:space="preserve"> r.) i § </w:t>
      </w:r>
      <w:r w:rsidR="002B75B7">
        <w:rPr>
          <w:rFonts w:ascii="Calibri Light" w:hAnsi="Calibri Light" w:cs="Calibri Light"/>
          <w:sz w:val="24"/>
          <w:szCs w:val="24"/>
        </w:rPr>
        <w:t>3</w:t>
      </w:r>
      <w:r w:rsidRPr="001C53D6" w:rsidDel="002B75B7">
        <w:rPr>
          <w:rFonts w:ascii="Calibri Light" w:hAnsi="Calibri Light" w:cs="Calibri Light"/>
          <w:sz w:val="24"/>
          <w:szCs w:val="24"/>
        </w:rPr>
        <w:t xml:space="preserve"> ust. </w:t>
      </w:r>
      <w:r w:rsidR="0062454E">
        <w:rPr>
          <w:rFonts w:ascii="Calibri Light" w:hAnsi="Calibri Light" w:cs="Calibri Light"/>
          <w:sz w:val="24"/>
          <w:szCs w:val="24"/>
        </w:rPr>
        <w:t>2</w:t>
      </w:r>
      <w:r w:rsidRPr="001C53D6">
        <w:rPr>
          <w:rFonts w:ascii="Calibri Light" w:hAnsi="Calibri Light" w:cs="Calibri Light"/>
          <w:sz w:val="24"/>
          <w:szCs w:val="24"/>
        </w:rPr>
        <w:t xml:space="preserve"> </w:t>
      </w:r>
      <w:r w:rsidRPr="001C53D6">
        <w:rPr>
          <w:rFonts w:ascii="Calibri Light" w:hAnsi="Calibri Light" w:cs="Calibri Light"/>
          <w:i/>
          <w:iCs/>
          <w:sz w:val="24"/>
          <w:szCs w:val="24"/>
        </w:rPr>
        <w:t>Regulaminu odbywania aplikacji adwokackiej</w:t>
      </w:r>
      <w:r w:rsidRPr="001C53D6">
        <w:rPr>
          <w:rFonts w:ascii="Calibri Light" w:hAnsi="Calibri Light" w:cs="Calibri Light"/>
          <w:sz w:val="24"/>
          <w:szCs w:val="24"/>
        </w:rPr>
        <w:t xml:space="preserve"> (uchwał</w:t>
      </w:r>
      <w:r w:rsidR="002B75B7">
        <w:rPr>
          <w:rFonts w:ascii="Calibri Light" w:hAnsi="Calibri Light" w:cs="Calibri Light"/>
          <w:sz w:val="24"/>
          <w:szCs w:val="24"/>
        </w:rPr>
        <w:t>a</w:t>
      </w:r>
      <w:r w:rsidRPr="001C53D6">
        <w:rPr>
          <w:rFonts w:ascii="Calibri Light" w:hAnsi="Calibri Light" w:cs="Calibri Light"/>
          <w:sz w:val="24"/>
          <w:szCs w:val="24"/>
        </w:rPr>
        <w:t xml:space="preserve"> nr </w:t>
      </w:r>
      <w:r w:rsidR="00F26D6F">
        <w:rPr>
          <w:rFonts w:ascii="Calibri Light" w:hAnsi="Calibri Light" w:cs="Calibri Light"/>
          <w:sz w:val="24"/>
          <w:szCs w:val="24"/>
        </w:rPr>
        <w:t>173</w:t>
      </w:r>
      <w:r w:rsidRPr="001C53D6">
        <w:rPr>
          <w:rFonts w:ascii="Calibri Light" w:hAnsi="Calibri Light" w:cs="Calibri Light"/>
          <w:sz w:val="24"/>
          <w:szCs w:val="24"/>
        </w:rPr>
        <w:t>/202</w:t>
      </w:r>
      <w:r w:rsidR="00F26D6F">
        <w:rPr>
          <w:rFonts w:ascii="Calibri Light" w:hAnsi="Calibri Light" w:cs="Calibri Light"/>
          <w:sz w:val="24"/>
          <w:szCs w:val="24"/>
        </w:rPr>
        <w:t>5</w:t>
      </w:r>
      <w:r w:rsidRPr="001C53D6">
        <w:rPr>
          <w:rFonts w:ascii="Calibri Light" w:hAnsi="Calibri Light" w:cs="Calibri Light"/>
          <w:sz w:val="24"/>
          <w:szCs w:val="24"/>
        </w:rPr>
        <w:t xml:space="preserve"> N</w:t>
      </w:r>
      <w:r w:rsidR="00F26D6F">
        <w:rPr>
          <w:rFonts w:ascii="Calibri Light" w:hAnsi="Calibri Light" w:cs="Calibri Light"/>
          <w:sz w:val="24"/>
          <w:szCs w:val="24"/>
        </w:rPr>
        <w:t xml:space="preserve">aczelnej </w:t>
      </w:r>
      <w:r w:rsidRPr="001C53D6">
        <w:rPr>
          <w:rFonts w:ascii="Calibri Light" w:hAnsi="Calibri Light" w:cs="Calibri Light"/>
          <w:sz w:val="24"/>
          <w:szCs w:val="24"/>
        </w:rPr>
        <w:t>R</w:t>
      </w:r>
      <w:r w:rsidR="00F26D6F">
        <w:rPr>
          <w:rFonts w:ascii="Calibri Light" w:hAnsi="Calibri Light" w:cs="Calibri Light"/>
          <w:sz w:val="24"/>
          <w:szCs w:val="24"/>
        </w:rPr>
        <w:t xml:space="preserve">ady </w:t>
      </w:r>
      <w:r w:rsidRPr="001C53D6">
        <w:rPr>
          <w:rFonts w:ascii="Calibri Light" w:hAnsi="Calibri Light" w:cs="Calibri Light"/>
          <w:sz w:val="24"/>
          <w:szCs w:val="24"/>
        </w:rPr>
        <w:t>A</w:t>
      </w:r>
      <w:r w:rsidR="00F26D6F">
        <w:rPr>
          <w:rFonts w:ascii="Calibri Light" w:hAnsi="Calibri Light" w:cs="Calibri Light"/>
          <w:sz w:val="24"/>
          <w:szCs w:val="24"/>
        </w:rPr>
        <w:t>dwokackiej</w:t>
      </w:r>
      <w:r w:rsidRPr="001C53D6">
        <w:rPr>
          <w:rFonts w:ascii="Calibri Light" w:hAnsi="Calibri Light" w:cs="Calibri Light"/>
          <w:sz w:val="24"/>
          <w:szCs w:val="24"/>
        </w:rPr>
        <w:t xml:space="preserve"> z </w:t>
      </w:r>
      <w:r w:rsidR="00F26D6F">
        <w:rPr>
          <w:rFonts w:ascii="Calibri Light" w:hAnsi="Calibri Light" w:cs="Calibri Light"/>
          <w:sz w:val="24"/>
          <w:szCs w:val="24"/>
        </w:rPr>
        <w:t>7 marca 2025</w:t>
      </w:r>
      <w:r w:rsidRPr="001C53D6">
        <w:rPr>
          <w:rFonts w:ascii="Calibri Light" w:hAnsi="Calibri Light" w:cs="Calibri Light"/>
          <w:sz w:val="24"/>
          <w:szCs w:val="24"/>
        </w:rPr>
        <w:t xml:space="preserve"> r.) uchwala się, co następuje:</w:t>
      </w:r>
    </w:p>
    <w:p w14:paraId="45E2BC11" w14:textId="77777777" w:rsidR="001C53D6" w:rsidRPr="001C53D6" w:rsidRDefault="001C53D6" w:rsidP="001C53D6">
      <w:pPr>
        <w:spacing w:after="0"/>
        <w:ind w:firstLine="708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673C5B23" w14:textId="778C8FCC" w:rsidR="001C53D6" w:rsidRPr="001C53D6" w:rsidRDefault="00B67EC2" w:rsidP="00B67EC2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67EC2">
        <w:rPr>
          <w:rFonts w:ascii="Calibri Light" w:hAnsi="Calibri Light" w:cs="Calibri Light"/>
          <w:b/>
          <w:bCs/>
          <w:sz w:val="24"/>
          <w:szCs w:val="24"/>
        </w:rPr>
        <w:t>§ 1</w:t>
      </w:r>
    </w:p>
    <w:p w14:paraId="11813724" w14:textId="2655A55B" w:rsidR="001C53D6" w:rsidRDefault="001C53D6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C53D6">
        <w:rPr>
          <w:rFonts w:ascii="Calibri Light" w:hAnsi="Calibri Light" w:cs="Calibri Light"/>
          <w:b/>
          <w:bCs/>
          <w:sz w:val="24"/>
          <w:szCs w:val="24"/>
        </w:rPr>
        <w:t>Legitymacja adwokacka</w:t>
      </w:r>
    </w:p>
    <w:p w14:paraId="3EB54AFB" w14:textId="77777777" w:rsidR="001C53D6" w:rsidRPr="001C53D6" w:rsidRDefault="001C53D6" w:rsidP="001C53D6">
      <w:pPr>
        <w:spacing w:after="0"/>
        <w:contextualSpacing/>
        <w:jc w:val="center"/>
        <w:rPr>
          <w:rFonts w:ascii="Calibri Light" w:hAnsi="Calibri Light" w:cs="Calibri Light"/>
          <w:sz w:val="24"/>
          <w:szCs w:val="24"/>
        </w:rPr>
      </w:pPr>
    </w:p>
    <w:p w14:paraId="252D295C" w14:textId="77777777" w:rsidR="001C53D6" w:rsidRPr="001C53D6" w:rsidRDefault="001C53D6" w:rsidP="001C53D6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Legitymacja adwokacka oznaczona znakiem Adwokatura Polska jest dokumentem stwierdzającym, że osoba wymieniona w jej treści jest adwokatem, członkiem izby adwokackiej, która wskazana jest w osnowie legitymacji.</w:t>
      </w:r>
    </w:p>
    <w:p w14:paraId="50987AA0" w14:textId="77777777" w:rsidR="001C53D6" w:rsidRPr="001C53D6" w:rsidRDefault="001C53D6" w:rsidP="001C53D6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Adwokat posługuje się legitymacją wyłącznie w celach związanych z wykonywaniem zawodu adwokata.</w:t>
      </w:r>
    </w:p>
    <w:p w14:paraId="04A51B8E" w14:textId="41C24B43" w:rsidR="001C53D6" w:rsidRPr="001C53D6" w:rsidRDefault="001C53D6" w:rsidP="001C53D6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Adwokat jest uprawniony do uzyskania legitymacji adwokackiej po złożeniu ślubowania, </w:t>
      </w:r>
      <w:r w:rsidR="00F10229">
        <w:rPr>
          <w:rFonts w:ascii="Calibri Light" w:hAnsi="Calibri Light" w:cs="Calibri Light"/>
          <w:sz w:val="24"/>
          <w:szCs w:val="24"/>
        </w:rPr>
        <w:br/>
      </w:r>
      <w:r w:rsidRPr="001C53D6">
        <w:rPr>
          <w:rFonts w:ascii="Calibri Light" w:hAnsi="Calibri Light" w:cs="Calibri Light"/>
          <w:sz w:val="24"/>
          <w:szCs w:val="24"/>
        </w:rPr>
        <w:t xml:space="preserve">o którym mowa w art. 5 ustawy Prawo o adwokaturze. </w:t>
      </w:r>
    </w:p>
    <w:p w14:paraId="4D1EB861" w14:textId="2E02CF4C" w:rsidR="001C53D6" w:rsidRPr="00414D76" w:rsidRDefault="001C53D6" w:rsidP="001C53D6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414D76">
        <w:rPr>
          <w:rFonts w:ascii="Calibri Light" w:hAnsi="Calibri Light" w:cs="Calibri Light"/>
          <w:sz w:val="24"/>
          <w:szCs w:val="24"/>
        </w:rPr>
        <w:t>Adwokat może uzyskać międzynarodową legitymację adwokacką</w:t>
      </w:r>
      <w:r w:rsidR="00E072DE">
        <w:rPr>
          <w:rFonts w:ascii="Calibri Light" w:hAnsi="Calibri Light" w:cs="Calibri Light"/>
          <w:sz w:val="24"/>
          <w:szCs w:val="24"/>
        </w:rPr>
        <w:t xml:space="preserve">, której wzór graficzny zawarty jest w załączniku </w:t>
      </w:r>
      <w:r w:rsidR="00066928">
        <w:rPr>
          <w:rFonts w:ascii="Calibri Light" w:hAnsi="Calibri Light" w:cs="Calibri Light"/>
          <w:sz w:val="24"/>
          <w:szCs w:val="24"/>
        </w:rPr>
        <w:t>do uchwały</w:t>
      </w:r>
      <w:r w:rsidR="00E072DE">
        <w:rPr>
          <w:rFonts w:ascii="Calibri Light" w:hAnsi="Calibri Light" w:cs="Calibri Light"/>
          <w:sz w:val="24"/>
          <w:szCs w:val="24"/>
        </w:rPr>
        <w:t xml:space="preserve"> </w:t>
      </w:r>
      <w:r w:rsidR="003649DA">
        <w:rPr>
          <w:rFonts w:ascii="Calibri Light" w:hAnsi="Calibri Light" w:cs="Calibri Light"/>
          <w:sz w:val="24"/>
          <w:szCs w:val="24"/>
        </w:rPr>
        <w:t>pod pozycj</w:t>
      </w:r>
      <w:r w:rsidR="004F0DEB">
        <w:rPr>
          <w:rFonts w:ascii="Calibri Light" w:hAnsi="Calibri Light" w:cs="Calibri Light"/>
          <w:sz w:val="24"/>
          <w:szCs w:val="24"/>
        </w:rPr>
        <w:t>ą</w:t>
      </w:r>
      <w:r w:rsidR="003649DA">
        <w:rPr>
          <w:rFonts w:ascii="Calibri Light" w:hAnsi="Calibri Light" w:cs="Calibri Light"/>
          <w:sz w:val="24"/>
          <w:szCs w:val="24"/>
        </w:rPr>
        <w:t xml:space="preserve"> 1.4</w:t>
      </w:r>
      <w:r w:rsidRPr="00414D76">
        <w:rPr>
          <w:rFonts w:ascii="Calibri Light" w:hAnsi="Calibri Light" w:cs="Calibri Light"/>
          <w:sz w:val="24"/>
          <w:szCs w:val="24"/>
        </w:rPr>
        <w:t>.</w:t>
      </w:r>
    </w:p>
    <w:p w14:paraId="2E943802" w14:textId="77777777" w:rsidR="001C53D6" w:rsidRPr="001C53D6" w:rsidRDefault="001C53D6" w:rsidP="001C53D6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Legitymacja adwokacka jest wydawana w formie dokumentu.</w:t>
      </w:r>
    </w:p>
    <w:p w14:paraId="0735653E" w14:textId="583BF1D0" w:rsidR="001C53D6" w:rsidRPr="001C53D6" w:rsidRDefault="001C53D6" w:rsidP="001C53D6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Legitymacja adwokacka dodatkowo może być udostępniania jako usługa legitymacji adwokackiej (mLegitymacja adwokacka), tj. usługa, o której mowa w art. 19e ust. 2 pkt 2 ustawy z dnia 17 lutego 2005 r. o informatyzacji działalności podmiotów realizujących zadania publiczne, dostępna na urządzeniu mobilnym adwokata w aplikacj</w:t>
      </w:r>
      <w:r w:rsidR="0099430E">
        <w:rPr>
          <w:rFonts w:ascii="Calibri Light" w:hAnsi="Calibri Light" w:cs="Calibri Light"/>
          <w:sz w:val="24"/>
          <w:szCs w:val="24"/>
        </w:rPr>
        <w:t>i</w:t>
      </w:r>
      <w:r w:rsidRPr="001C53D6">
        <w:rPr>
          <w:rFonts w:ascii="Calibri Light" w:hAnsi="Calibri Light" w:cs="Calibri Light"/>
          <w:sz w:val="24"/>
          <w:szCs w:val="24"/>
        </w:rPr>
        <w:t xml:space="preserve"> mObywatel, która stanowi publiczną aplikację mobilną, o której mowa w art. 19e ustawie z dnia </w:t>
      </w:r>
      <w:r>
        <w:rPr>
          <w:rFonts w:ascii="Calibri Light" w:hAnsi="Calibri Light" w:cs="Calibri Light"/>
          <w:sz w:val="24"/>
          <w:szCs w:val="24"/>
        </w:rPr>
        <w:br/>
      </w:r>
      <w:r w:rsidRPr="001C53D6">
        <w:rPr>
          <w:rFonts w:ascii="Calibri Light" w:hAnsi="Calibri Light" w:cs="Calibri Light"/>
          <w:sz w:val="24"/>
          <w:szCs w:val="24"/>
        </w:rPr>
        <w:t>17 lutego 2005 r. o informatyzacji działalności podmiotów realizujących zadania publiczne, a której warunki udostępnienia oraz zapewnienia rozwoju publicznej aplikacji mobilnej określają art. 19e–19i ustaw</w:t>
      </w:r>
      <w:r w:rsidR="0099430E">
        <w:rPr>
          <w:rFonts w:ascii="Calibri Light" w:hAnsi="Calibri Light" w:cs="Calibri Light"/>
          <w:sz w:val="24"/>
          <w:szCs w:val="24"/>
        </w:rPr>
        <w:t>y</w:t>
      </w:r>
      <w:r w:rsidRPr="001C53D6">
        <w:rPr>
          <w:rFonts w:ascii="Calibri Light" w:hAnsi="Calibri Light" w:cs="Calibri Light"/>
          <w:sz w:val="24"/>
          <w:szCs w:val="24"/>
        </w:rPr>
        <w:t xml:space="preserve"> z dnia 17 lutego 2005 r. o informatyzacji działalności podmiotów realizujących zadania publiczne oraz regulamin aplikacji mObywatel, której </w:t>
      </w:r>
      <w:r w:rsidRPr="001C53D6">
        <w:rPr>
          <w:rFonts w:ascii="Calibri Light" w:hAnsi="Calibri Light" w:cs="Calibri Light"/>
          <w:sz w:val="24"/>
          <w:szCs w:val="24"/>
        </w:rPr>
        <w:lastRenderedPageBreak/>
        <w:t>wykorzystywanie odbywa się na warunkach określonych w ustawie z dnia 17 lutego 2005 r. o informatyzacji działalności podmiotów realizujących zadania publiczne.</w:t>
      </w:r>
    </w:p>
    <w:p w14:paraId="2679BE10" w14:textId="77777777" w:rsidR="001C53D6" w:rsidRPr="001C53D6" w:rsidRDefault="001C53D6" w:rsidP="001C53D6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W sprawach dotyczących legitymacji adwokackiej wydawanej w formie dokumentu właściwa jest okręgowa rada adwokacka tej izby adwokackiej, której członkiem jest adwokat wymieniony w jej treści. </w:t>
      </w:r>
    </w:p>
    <w:p w14:paraId="277D2AAE" w14:textId="77777777" w:rsidR="001C53D6" w:rsidRPr="001C53D6" w:rsidRDefault="001C53D6" w:rsidP="001C53D6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Usługę mLegitymacji adwokackiej świadczy minister właściwy do spraw informatyzacji. </w:t>
      </w:r>
    </w:p>
    <w:p w14:paraId="07DB17E7" w14:textId="77777777" w:rsidR="001C53D6" w:rsidRPr="001C53D6" w:rsidRDefault="001C53D6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bookmarkStart w:id="1" w:name="_Hlk112708683"/>
    </w:p>
    <w:p w14:paraId="7B309F5A" w14:textId="77777777" w:rsidR="001C53D6" w:rsidRPr="001C53D6" w:rsidRDefault="001C53D6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C53D6">
        <w:rPr>
          <w:rFonts w:ascii="Calibri Light" w:hAnsi="Calibri Light" w:cs="Calibri Light"/>
          <w:b/>
          <w:bCs/>
          <w:sz w:val="24"/>
          <w:szCs w:val="24"/>
        </w:rPr>
        <w:t>§ 2</w:t>
      </w:r>
    </w:p>
    <w:p w14:paraId="135E46DE" w14:textId="4050EACC" w:rsidR="001C53D6" w:rsidRDefault="001C53D6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C53D6">
        <w:rPr>
          <w:rFonts w:ascii="Calibri Light" w:hAnsi="Calibri Light" w:cs="Calibri Light"/>
          <w:b/>
          <w:bCs/>
          <w:sz w:val="24"/>
          <w:szCs w:val="24"/>
        </w:rPr>
        <w:t>Legitymacja adwokacka wydawana w formie dokumentu</w:t>
      </w:r>
    </w:p>
    <w:p w14:paraId="7B4C6F72" w14:textId="77777777" w:rsidR="001C53D6" w:rsidRPr="001C53D6" w:rsidRDefault="001C53D6" w:rsidP="001C53D6">
      <w:pPr>
        <w:spacing w:after="0"/>
        <w:contextualSpacing/>
        <w:jc w:val="center"/>
        <w:rPr>
          <w:rFonts w:ascii="Calibri Light" w:hAnsi="Calibri Light" w:cs="Calibri Light"/>
          <w:sz w:val="24"/>
          <w:szCs w:val="24"/>
        </w:rPr>
      </w:pPr>
    </w:p>
    <w:p w14:paraId="22D18034" w14:textId="57FE0076" w:rsidR="001C53D6" w:rsidRPr="001C53D6" w:rsidRDefault="001C53D6" w:rsidP="001C53D6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Legitymacja adwokacka wydawana w formie dokumentu zawiera w warstwie graficznej</w:t>
      </w:r>
      <w:bookmarkStart w:id="2" w:name="_Hlk112705727"/>
      <w:r w:rsidRPr="001C53D6">
        <w:rPr>
          <w:rFonts w:ascii="Calibri Light" w:hAnsi="Calibri Light" w:cs="Calibri Light"/>
          <w:sz w:val="24"/>
          <w:szCs w:val="24"/>
        </w:rPr>
        <w:t xml:space="preserve">: imię (imiona) i nazwisko, wizerunek twarzy, numer wpisu na listę adwokatów danej izby adwokackiej </w:t>
      </w:r>
      <w:bookmarkEnd w:id="2"/>
      <w:r w:rsidRPr="001C53D6">
        <w:rPr>
          <w:rFonts w:ascii="Calibri Light" w:hAnsi="Calibri Light" w:cs="Calibri Light"/>
          <w:sz w:val="24"/>
          <w:szCs w:val="24"/>
        </w:rPr>
        <w:t xml:space="preserve">oraz datę jej wydania, </w:t>
      </w:r>
      <w:r w:rsidR="00906DB6">
        <w:rPr>
          <w:rFonts w:ascii="Calibri Light" w:hAnsi="Calibri Light" w:cs="Calibri Light"/>
          <w:sz w:val="24"/>
          <w:szCs w:val="24"/>
        </w:rPr>
        <w:t xml:space="preserve">numer legitymacji, </w:t>
      </w:r>
      <w:r w:rsidRPr="001C53D6">
        <w:rPr>
          <w:rFonts w:ascii="Calibri Light" w:hAnsi="Calibri Light" w:cs="Calibri Light"/>
          <w:sz w:val="24"/>
          <w:szCs w:val="24"/>
        </w:rPr>
        <w:t xml:space="preserve">a nadto odwzorowanie podpisu dziekana rady adwokackiej tej izby adwokackiej, której członkiem jest adwokat wymieniony w treści legitymacji. </w:t>
      </w:r>
      <w:bookmarkStart w:id="3" w:name="_Hlk114608021"/>
      <w:r w:rsidRPr="00875355">
        <w:rPr>
          <w:rFonts w:ascii="Calibri Light" w:hAnsi="Calibri Light" w:cs="Calibri Light"/>
          <w:sz w:val="24"/>
          <w:szCs w:val="24"/>
        </w:rPr>
        <w:t>W warstwie graficznej legitymacji adwokackiej może być także zamieszczony alfanumeryczny, dwuwymiarowy, matrycowy, kwadratowy kod kreskowy (kod QR), w ramach którego zakodowany jest aktywny link pozwalający po zeskanowaniu pobrać informacje z Krajowego Rejestru Adwokatów i Aplikantów Adwokackich (https://rejestradwokatow.pl/) o osobie, która wymieniona jest w treści legitymacji adwokackiej.</w:t>
      </w:r>
      <w:r w:rsidRPr="001C53D6">
        <w:rPr>
          <w:rFonts w:ascii="Calibri Light" w:hAnsi="Calibri Light" w:cs="Calibri Light"/>
          <w:sz w:val="24"/>
          <w:szCs w:val="24"/>
        </w:rPr>
        <w:t xml:space="preserve"> </w:t>
      </w:r>
      <w:bookmarkEnd w:id="3"/>
    </w:p>
    <w:p w14:paraId="5A2FFE4A" w14:textId="77777777" w:rsidR="001C53D6" w:rsidRPr="00875355" w:rsidRDefault="001C53D6" w:rsidP="001C53D6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875355">
        <w:rPr>
          <w:rFonts w:ascii="Calibri Light" w:hAnsi="Calibri Light" w:cs="Calibri Light"/>
          <w:sz w:val="24"/>
          <w:szCs w:val="24"/>
        </w:rPr>
        <w:t>Legitymacja adwokacka wydawana w formie dokumentu może zawierać w warstwie elektronicznej</w:t>
      </w:r>
      <w:r w:rsidRPr="00875355">
        <w:rPr>
          <w:rFonts w:ascii="Calibri Light" w:hAnsi="Calibri Light" w:cs="Calibri Light"/>
        </w:rPr>
        <w:t xml:space="preserve"> </w:t>
      </w:r>
      <w:r w:rsidRPr="00875355">
        <w:rPr>
          <w:rFonts w:ascii="Calibri Light" w:hAnsi="Calibri Light" w:cs="Calibri Light"/>
          <w:sz w:val="24"/>
          <w:szCs w:val="24"/>
        </w:rPr>
        <w:t xml:space="preserve">przestrzeń umożliwiającą zamieszczenie m.in.: </w:t>
      </w:r>
    </w:p>
    <w:p w14:paraId="7E3B4DF2" w14:textId="77777777" w:rsidR="001C53D6" w:rsidRPr="00875355" w:rsidRDefault="001C53D6" w:rsidP="001C53D6">
      <w:pPr>
        <w:pStyle w:val="Akapitzlist"/>
        <w:numPr>
          <w:ilvl w:val="1"/>
          <w:numId w:val="3"/>
        </w:numPr>
        <w:spacing w:after="0"/>
        <w:ind w:left="1134" w:hanging="426"/>
        <w:jc w:val="both"/>
        <w:rPr>
          <w:rFonts w:ascii="Calibri Light" w:hAnsi="Calibri Light" w:cs="Calibri Light"/>
          <w:sz w:val="24"/>
          <w:szCs w:val="24"/>
        </w:rPr>
      </w:pPr>
      <w:r w:rsidRPr="00875355">
        <w:rPr>
          <w:rFonts w:ascii="Calibri Light" w:hAnsi="Calibri Light" w:cs="Calibri Light"/>
          <w:sz w:val="24"/>
          <w:szCs w:val="24"/>
        </w:rPr>
        <w:t>certyfikatu identyfikacji i uwierzytelnienia wraz z danymi umożliwiającymi identyfikację elektroniczną i uwierzytelnienie;</w:t>
      </w:r>
    </w:p>
    <w:p w14:paraId="442A40CA" w14:textId="77777777" w:rsidR="001C53D6" w:rsidRPr="00875355" w:rsidRDefault="001C53D6" w:rsidP="001C53D6">
      <w:pPr>
        <w:pStyle w:val="Akapitzlist"/>
        <w:numPr>
          <w:ilvl w:val="1"/>
          <w:numId w:val="3"/>
        </w:numPr>
        <w:spacing w:after="0"/>
        <w:ind w:left="1134" w:hanging="426"/>
        <w:jc w:val="both"/>
        <w:rPr>
          <w:rFonts w:ascii="Calibri Light" w:hAnsi="Calibri Light" w:cs="Calibri Light"/>
          <w:sz w:val="24"/>
          <w:szCs w:val="24"/>
        </w:rPr>
      </w:pPr>
      <w:r w:rsidRPr="00875355">
        <w:rPr>
          <w:rFonts w:ascii="Calibri Light" w:hAnsi="Calibri Light" w:cs="Calibri Light"/>
          <w:sz w:val="24"/>
          <w:szCs w:val="24"/>
        </w:rPr>
        <w:t>certyfikatu podpisu osobistego wraz z danymi do składania podpisu;</w:t>
      </w:r>
    </w:p>
    <w:p w14:paraId="2404533C" w14:textId="77777777" w:rsidR="001C53D6" w:rsidRPr="00875355" w:rsidRDefault="001C53D6" w:rsidP="001C53D6">
      <w:pPr>
        <w:pStyle w:val="Akapitzlist"/>
        <w:numPr>
          <w:ilvl w:val="1"/>
          <w:numId w:val="3"/>
        </w:numPr>
        <w:spacing w:after="0"/>
        <w:ind w:left="1134" w:hanging="426"/>
        <w:jc w:val="both"/>
        <w:rPr>
          <w:rFonts w:ascii="Calibri Light" w:hAnsi="Calibri Light" w:cs="Calibri Light"/>
          <w:sz w:val="24"/>
          <w:szCs w:val="24"/>
        </w:rPr>
      </w:pPr>
      <w:r w:rsidRPr="00875355">
        <w:rPr>
          <w:rFonts w:ascii="Calibri Light" w:hAnsi="Calibri Light" w:cs="Calibri Light"/>
          <w:sz w:val="24"/>
          <w:szCs w:val="24"/>
        </w:rPr>
        <w:t>certyfikatu potwierdzenia obecności wraz z danymi umożliwiającymi jego użycie;</w:t>
      </w:r>
    </w:p>
    <w:p w14:paraId="54F9F412" w14:textId="77777777" w:rsidR="001C53D6" w:rsidRPr="00875355" w:rsidRDefault="001C53D6" w:rsidP="001C53D6">
      <w:pPr>
        <w:pStyle w:val="Akapitzlist"/>
        <w:numPr>
          <w:ilvl w:val="1"/>
          <w:numId w:val="3"/>
        </w:numPr>
        <w:spacing w:after="0"/>
        <w:ind w:left="1134" w:hanging="426"/>
        <w:jc w:val="both"/>
        <w:rPr>
          <w:rFonts w:ascii="Calibri Light" w:hAnsi="Calibri Light" w:cs="Calibri Light"/>
          <w:sz w:val="24"/>
          <w:szCs w:val="24"/>
        </w:rPr>
      </w:pPr>
      <w:r w:rsidRPr="00875355">
        <w:rPr>
          <w:rFonts w:ascii="Calibri Light" w:hAnsi="Calibri Light" w:cs="Calibri Light"/>
          <w:sz w:val="24"/>
          <w:szCs w:val="24"/>
        </w:rPr>
        <w:t>kwalifikowanego certyfikatu podpisu elektronicznego zgodnego z art. 28 rozporządzenia Parlamentu Europejskiego i Rady (UE) nr 910/2014 z dnia 23 lipca 2014 r. w sprawie identyfikacji elektronicznej i usług zaufania w odniesieniu do transakcji elektronicznych na rynku wewnętrznym oraz uchylającego dyrektywę 1999/93/WE,</w:t>
      </w:r>
    </w:p>
    <w:p w14:paraId="14153720" w14:textId="0EB89720" w:rsidR="001C53D6" w:rsidRPr="001C53D6" w:rsidRDefault="001C53D6" w:rsidP="00670F17">
      <w:pPr>
        <w:spacing w:after="0"/>
        <w:ind w:left="426"/>
        <w:contextualSpacing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która jest zabezpieczona przed nieuprawnionym odczytem i nieuprawnioną zmianą danych w niej zamieszczonych. Dane zapisane w warstwie elektronicznej są zabezpieczone </w:t>
      </w:r>
      <w:r w:rsidR="0099430E">
        <w:rPr>
          <w:rFonts w:ascii="Calibri Light" w:hAnsi="Calibri Light" w:cs="Calibri Light"/>
          <w:sz w:val="24"/>
          <w:szCs w:val="24"/>
        </w:rPr>
        <w:br/>
      </w:r>
      <w:r w:rsidRPr="001C53D6">
        <w:rPr>
          <w:rFonts w:ascii="Calibri Light" w:hAnsi="Calibri Light" w:cs="Calibri Light"/>
          <w:sz w:val="24"/>
          <w:szCs w:val="24"/>
        </w:rPr>
        <w:t>w sposób umożliwiający stwierdzenie, że zostały zamieszczone przez uprawniony do tego organ.</w:t>
      </w:r>
    </w:p>
    <w:p w14:paraId="0CF07F46" w14:textId="77777777" w:rsidR="001C53D6" w:rsidRPr="001C53D6" w:rsidRDefault="001C53D6" w:rsidP="001C53D6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Legitymacja adwokacka wydawana jest na czas nieoznaczony. </w:t>
      </w:r>
    </w:p>
    <w:p w14:paraId="014F6033" w14:textId="77777777" w:rsidR="001C53D6" w:rsidRPr="001C53D6" w:rsidRDefault="001C53D6" w:rsidP="001C53D6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Adwokat jest zobowiązany zachować szczególną staranność w zapobieżeniu utracie lub zniszczeniu legitymacji. W razie jej utraty lub zniszczenia adwokat jest zobowiązany niezwłocznie poinformować o tym właściwego dziekana rady adwokackiej tej izby adwokackiej, której adwokat jest członkiem.</w:t>
      </w:r>
    </w:p>
    <w:p w14:paraId="5D2A27BE" w14:textId="0A0299DC" w:rsidR="001C53D6" w:rsidRPr="001C53D6" w:rsidRDefault="001C53D6" w:rsidP="001C53D6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lastRenderedPageBreak/>
        <w:t>Adwokat, któremu wydano legitymację w związku ze zmianą danych w niej zawartych, jest zobowiązany zwrócić okręgowej radzie adwokackiej tej izby</w:t>
      </w:r>
      <w:r w:rsidR="0099430E">
        <w:rPr>
          <w:rFonts w:ascii="Calibri Light" w:hAnsi="Calibri Light" w:cs="Calibri Light"/>
          <w:sz w:val="24"/>
          <w:szCs w:val="24"/>
        </w:rPr>
        <w:t>,</w:t>
      </w:r>
      <w:r w:rsidRPr="001C53D6">
        <w:rPr>
          <w:rFonts w:ascii="Calibri Light" w:hAnsi="Calibri Light" w:cs="Calibri Light"/>
          <w:sz w:val="24"/>
          <w:szCs w:val="24"/>
        </w:rPr>
        <w:t xml:space="preserve"> której jest członkiem, legitymację zawierającą nieaktualne dane, najpóźniej w chwili odbioru nowej legitymacji. </w:t>
      </w:r>
    </w:p>
    <w:p w14:paraId="35438C1A" w14:textId="31E04609" w:rsidR="001C53D6" w:rsidRPr="001C53D6" w:rsidRDefault="001C53D6" w:rsidP="001C53D6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Adwokat jest zobowiązany zwrócić właściwej okręgowej radzie adwokackiej legitymację </w:t>
      </w:r>
      <w:r w:rsidR="0099430E">
        <w:rPr>
          <w:rFonts w:ascii="Calibri Light" w:hAnsi="Calibri Light" w:cs="Calibri Light"/>
          <w:sz w:val="24"/>
          <w:szCs w:val="24"/>
        </w:rPr>
        <w:br/>
      </w:r>
      <w:r w:rsidRPr="001C53D6">
        <w:rPr>
          <w:rFonts w:ascii="Calibri Light" w:hAnsi="Calibri Light" w:cs="Calibri Light"/>
          <w:sz w:val="24"/>
          <w:szCs w:val="24"/>
        </w:rPr>
        <w:t>w terminie 7 dni</w:t>
      </w:r>
      <w:r w:rsidR="0099430E">
        <w:rPr>
          <w:rFonts w:ascii="Calibri Light" w:hAnsi="Calibri Light" w:cs="Calibri Light"/>
          <w:sz w:val="24"/>
          <w:szCs w:val="24"/>
        </w:rPr>
        <w:t>,</w:t>
      </w:r>
      <w:r w:rsidRPr="001C53D6">
        <w:rPr>
          <w:rFonts w:ascii="Calibri Light" w:hAnsi="Calibri Light" w:cs="Calibri Light"/>
          <w:sz w:val="24"/>
          <w:szCs w:val="24"/>
        </w:rPr>
        <w:t xml:space="preserve"> licząc od dnia wykonalności:</w:t>
      </w:r>
    </w:p>
    <w:p w14:paraId="7B628BD9" w14:textId="77777777" w:rsidR="001C53D6" w:rsidRPr="001C53D6" w:rsidRDefault="001C53D6" w:rsidP="00670F17">
      <w:pPr>
        <w:pStyle w:val="Akapitzlist"/>
        <w:numPr>
          <w:ilvl w:val="0"/>
          <w:numId w:val="10"/>
        </w:numPr>
        <w:spacing w:after="0"/>
        <w:ind w:left="1134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uchwały o uznaniu za trwale niezdolnego do wykonywania zawodu adwokata, </w:t>
      </w:r>
    </w:p>
    <w:p w14:paraId="0E9BEBD6" w14:textId="77777777" w:rsidR="001C53D6" w:rsidRPr="001C53D6" w:rsidRDefault="001C53D6" w:rsidP="00670F17">
      <w:pPr>
        <w:pStyle w:val="Akapitzlist"/>
        <w:numPr>
          <w:ilvl w:val="0"/>
          <w:numId w:val="10"/>
        </w:numPr>
        <w:spacing w:after="0"/>
        <w:ind w:left="1134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orzeczenia o ubezwłasnowolnieniu, </w:t>
      </w:r>
    </w:p>
    <w:p w14:paraId="0EB328B8" w14:textId="77777777" w:rsidR="001C53D6" w:rsidRPr="001C53D6" w:rsidRDefault="001C53D6" w:rsidP="00670F17">
      <w:pPr>
        <w:pStyle w:val="Akapitzlist"/>
        <w:numPr>
          <w:ilvl w:val="0"/>
          <w:numId w:val="10"/>
        </w:numPr>
        <w:spacing w:after="0"/>
        <w:ind w:left="1134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orzeczenia kary zawieszenia w czynnościach zawodowych albo tymczasowego zawieszenia w wykonywaniu czynności zawodowych,</w:t>
      </w:r>
    </w:p>
    <w:p w14:paraId="0A2DC242" w14:textId="77777777" w:rsidR="001C53D6" w:rsidRPr="001C53D6" w:rsidRDefault="001C53D6" w:rsidP="00670F17">
      <w:pPr>
        <w:pStyle w:val="Akapitzlist"/>
        <w:numPr>
          <w:ilvl w:val="0"/>
          <w:numId w:val="10"/>
        </w:numPr>
        <w:spacing w:after="0"/>
        <w:ind w:left="1134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uchwały o zawieszeniu w wykonywaniu czynności zawodowych,</w:t>
      </w:r>
    </w:p>
    <w:p w14:paraId="18822649" w14:textId="77777777" w:rsidR="001C53D6" w:rsidRPr="001C53D6" w:rsidRDefault="001C53D6" w:rsidP="00670F17">
      <w:pPr>
        <w:pStyle w:val="Akapitzlist"/>
        <w:numPr>
          <w:ilvl w:val="0"/>
          <w:numId w:val="10"/>
        </w:numPr>
        <w:spacing w:after="0"/>
        <w:ind w:left="1134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orzeczenia o wydaleniu z adwokatury,</w:t>
      </w:r>
    </w:p>
    <w:p w14:paraId="54037CDC" w14:textId="77777777" w:rsidR="001C53D6" w:rsidRPr="001C53D6" w:rsidRDefault="001C53D6" w:rsidP="00670F17">
      <w:pPr>
        <w:pStyle w:val="Akapitzlist"/>
        <w:numPr>
          <w:ilvl w:val="0"/>
          <w:numId w:val="10"/>
        </w:numPr>
        <w:spacing w:after="0"/>
        <w:ind w:left="1134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orzeczenia środka zapobiegawczego, środka probacyjnego lub środka karnego skutkującego zakazem wykonywania zawodu adwokata.</w:t>
      </w:r>
    </w:p>
    <w:p w14:paraId="24D9E28F" w14:textId="7F4812E8" w:rsidR="001C53D6" w:rsidRPr="001C53D6" w:rsidRDefault="001C53D6" w:rsidP="001C53D6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Osoba skreślona z listy adwokatów jest zobowiązana zwrócić legitymację adwokacką właściwej okręgowej radzie adwokackiej w terminie 7 dni</w:t>
      </w:r>
      <w:r w:rsidR="00670F17">
        <w:rPr>
          <w:rFonts w:ascii="Calibri Light" w:hAnsi="Calibri Light" w:cs="Calibri Light"/>
          <w:sz w:val="24"/>
          <w:szCs w:val="24"/>
        </w:rPr>
        <w:t>,</w:t>
      </w:r>
      <w:r w:rsidRPr="001C53D6">
        <w:rPr>
          <w:rFonts w:ascii="Calibri Light" w:hAnsi="Calibri Light" w:cs="Calibri Light"/>
          <w:sz w:val="24"/>
          <w:szCs w:val="24"/>
        </w:rPr>
        <w:t xml:space="preserve"> licząc od dnia wykonalności uchwały o skreśleniu jej z listy adwokatów. </w:t>
      </w:r>
    </w:p>
    <w:p w14:paraId="55D54B3C" w14:textId="2F9D8703" w:rsidR="001C53D6" w:rsidRPr="001C53D6" w:rsidRDefault="001C53D6" w:rsidP="001C53D6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W wypadkach, o których mowa w ust. 6–7 legitymacja adwokacka traci ważność w dniu wykonalności odpowiednio uchwał lub orzeczeń tam wymienionych. </w:t>
      </w:r>
    </w:p>
    <w:p w14:paraId="72B41AFB" w14:textId="49514C77" w:rsidR="001C53D6" w:rsidRPr="001C53D6" w:rsidRDefault="001C53D6" w:rsidP="001C53D6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Legitymacja, która została zwrócona właściwej okręgowej radzie adwokackiej jest przechowywana w aktach osobowych adwokata. </w:t>
      </w:r>
    </w:p>
    <w:p w14:paraId="027BF564" w14:textId="77777777" w:rsidR="001C53D6" w:rsidRPr="001C53D6" w:rsidRDefault="001C53D6" w:rsidP="001C53D6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Adwokat ponosi koszt wydania legitymacji, ustalony uchwałą Prezydium Naczelnej Rady Adwokackiej. Właściwa okręgowa rada adwokacka może tymczasowo w wyjątkowych wypadkach pokryć koszt jej wydania.</w:t>
      </w:r>
    </w:p>
    <w:p w14:paraId="6881A783" w14:textId="6EDA28D5" w:rsidR="001C53D6" w:rsidRPr="00502E14" w:rsidRDefault="001C53D6" w:rsidP="001C53D6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502E14">
        <w:rPr>
          <w:rFonts w:ascii="Calibri Light" w:hAnsi="Calibri Light" w:cs="Calibri Light"/>
          <w:sz w:val="24"/>
          <w:szCs w:val="24"/>
        </w:rPr>
        <w:t>Wz</w:t>
      </w:r>
      <w:r w:rsidR="00F10229">
        <w:rPr>
          <w:rFonts w:ascii="Calibri Light" w:hAnsi="Calibri Light" w:cs="Calibri Light"/>
          <w:sz w:val="24"/>
          <w:szCs w:val="24"/>
        </w:rPr>
        <w:t>ór</w:t>
      </w:r>
      <w:r w:rsidRPr="00502E14">
        <w:rPr>
          <w:rFonts w:ascii="Calibri Light" w:hAnsi="Calibri Light" w:cs="Calibri Light"/>
          <w:sz w:val="24"/>
          <w:szCs w:val="24"/>
        </w:rPr>
        <w:t xml:space="preserve"> warstwy graficznej legitymacji adwokackiej wydawanej w formie dokumentu </w:t>
      </w:r>
      <w:r w:rsidR="00F10229">
        <w:rPr>
          <w:rFonts w:ascii="Calibri Light" w:hAnsi="Calibri Light" w:cs="Calibri Light"/>
          <w:sz w:val="24"/>
          <w:szCs w:val="24"/>
        </w:rPr>
        <w:t>zawarty jest w załączniku do uchwały pod pozycją 1.1</w:t>
      </w:r>
      <w:r w:rsidRPr="00502E14">
        <w:rPr>
          <w:rFonts w:ascii="Calibri Light" w:hAnsi="Calibri Light" w:cs="Calibri Light"/>
          <w:sz w:val="24"/>
          <w:szCs w:val="24"/>
        </w:rPr>
        <w:t>.</w:t>
      </w:r>
    </w:p>
    <w:p w14:paraId="1B489E7C" w14:textId="77777777" w:rsidR="001C53D6" w:rsidRPr="001C53D6" w:rsidRDefault="001C53D6" w:rsidP="001C53D6">
      <w:pPr>
        <w:pStyle w:val="Akapitzlist"/>
        <w:spacing w:after="0"/>
        <w:ind w:left="426"/>
        <w:jc w:val="both"/>
        <w:rPr>
          <w:rFonts w:ascii="Calibri Light" w:hAnsi="Calibri Light" w:cs="Calibri Light"/>
          <w:sz w:val="24"/>
          <w:szCs w:val="24"/>
        </w:rPr>
      </w:pPr>
    </w:p>
    <w:bookmarkEnd w:id="1"/>
    <w:p w14:paraId="5104308C" w14:textId="255ABDD5" w:rsidR="001C53D6" w:rsidRPr="001C53D6" w:rsidRDefault="001C53D6" w:rsidP="00670F17">
      <w:pPr>
        <w:tabs>
          <w:tab w:val="center" w:pos="4536"/>
          <w:tab w:val="left" w:pos="6801"/>
        </w:tabs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C53D6">
        <w:rPr>
          <w:rFonts w:ascii="Calibri Light" w:hAnsi="Calibri Light" w:cs="Calibri Light"/>
          <w:b/>
          <w:bCs/>
          <w:sz w:val="24"/>
          <w:szCs w:val="24"/>
        </w:rPr>
        <w:t>§ 3</w:t>
      </w:r>
    </w:p>
    <w:p w14:paraId="28C7412E" w14:textId="77777777" w:rsidR="001C53D6" w:rsidRPr="001C53D6" w:rsidRDefault="001C53D6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C53D6">
        <w:rPr>
          <w:rFonts w:ascii="Calibri Light" w:hAnsi="Calibri Light" w:cs="Calibri Light"/>
          <w:b/>
          <w:bCs/>
          <w:sz w:val="24"/>
          <w:szCs w:val="24"/>
        </w:rPr>
        <w:t xml:space="preserve">Legitymacja adwokacka udostępniana </w:t>
      </w:r>
    </w:p>
    <w:p w14:paraId="7F1C3EC6" w14:textId="77777777" w:rsidR="001C53D6" w:rsidRPr="001C53D6" w:rsidRDefault="001C53D6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C53D6">
        <w:rPr>
          <w:rFonts w:ascii="Calibri Light" w:hAnsi="Calibri Light" w:cs="Calibri Light"/>
          <w:b/>
          <w:bCs/>
          <w:sz w:val="24"/>
          <w:szCs w:val="24"/>
        </w:rPr>
        <w:t xml:space="preserve">jako usługa legitymacji adwokackiej (mLegitymacja adwokacka) </w:t>
      </w:r>
    </w:p>
    <w:p w14:paraId="79A1338D" w14:textId="6EC98C4A" w:rsidR="001C53D6" w:rsidRDefault="001C53D6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C53D6">
        <w:rPr>
          <w:rFonts w:ascii="Calibri Light" w:hAnsi="Calibri Light" w:cs="Calibri Light"/>
          <w:b/>
          <w:bCs/>
          <w:sz w:val="24"/>
          <w:szCs w:val="24"/>
        </w:rPr>
        <w:t>w ramach publicznej aplikacji mobilnej mObywatel</w:t>
      </w:r>
    </w:p>
    <w:p w14:paraId="4517DB2F" w14:textId="77777777" w:rsidR="00670F17" w:rsidRPr="00670F17" w:rsidRDefault="00670F17" w:rsidP="00670F17">
      <w:pPr>
        <w:spacing w:after="0"/>
        <w:contextualSpacing/>
        <w:rPr>
          <w:rFonts w:ascii="Calibri Light" w:hAnsi="Calibri Light" w:cs="Calibri Light"/>
          <w:sz w:val="24"/>
          <w:szCs w:val="24"/>
        </w:rPr>
      </w:pPr>
    </w:p>
    <w:p w14:paraId="3843B1B8" w14:textId="14F04FC8" w:rsidR="001C53D6" w:rsidRPr="001C53D6" w:rsidRDefault="001C53D6" w:rsidP="00670F17">
      <w:pPr>
        <w:pStyle w:val="Akapitzlist"/>
        <w:numPr>
          <w:ilvl w:val="1"/>
          <w:numId w:val="10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bookmarkStart w:id="4" w:name="_Hlk119278930"/>
      <w:r w:rsidRPr="001C53D6">
        <w:rPr>
          <w:rFonts w:ascii="Calibri Light" w:hAnsi="Calibri Light" w:cs="Calibri Light"/>
          <w:sz w:val="24"/>
          <w:szCs w:val="24"/>
        </w:rPr>
        <w:t>Legitymacja adwokacka udostępniana jako usługa, o której mowa w art. 19e ust. 2 pkt 2 ustaw</w:t>
      </w:r>
      <w:r w:rsidR="003D7621">
        <w:rPr>
          <w:rFonts w:ascii="Calibri Light" w:hAnsi="Calibri Light" w:cs="Calibri Light"/>
          <w:sz w:val="24"/>
          <w:szCs w:val="24"/>
        </w:rPr>
        <w:t>y</w:t>
      </w:r>
      <w:r w:rsidRPr="001C53D6">
        <w:rPr>
          <w:rFonts w:ascii="Calibri Light" w:hAnsi="Calibri Light" w:cs="Calibri Light"/>
          <w:sz w:val="24"/>
          <w:szCs w:val="24"/>
        </w:rPr>
        <w:t xml:space="preserve"> z dnia 17 lutego 2005 r. o informatyzacji działalności podmiotów realizujących zadania publiczne, dostępna jest na urządzeniu mobilnym adwokata w aplikacji mObywatel, która stanowi publiczną aplikację mobilną, o której mowa w art. 19e ustawy </w:t>
      </w:r>
      <w:r w:rsidR="003D7621">
        <w:rPr>
          <w:rFonts w:ascii="Calibri Light" w:hAnsi="Calibri Light" w:cs="Calibri Light"/>
          <w:sz w:val="24"/>
          <w:szCs w:val="24"/>
        </w:rPr>
        <w:br/>
      </w:r>
      <w:r w:rsidRPr="001C53D6">
        <w:rPr>
          <w:rFonts w:ascii="Calibri Light" w:hAnsi="Calibri Light" w:cs="Calibri Light"/>
          <w:sz w:val="24"/>
          <w:szCs w:val="24"/>
        </w:rPr>
        <w:t xml:space="preserve">z dnia 17 lutego 2005 r. o informatyzacji działalności podmiotów realizujących zadania publiczne, a której warunki udostępnienia oraz zapewnienia rozwoju publicznej aplikacji mobilnej określają art. 19e–19i ustawy z dnia 17 lutego 2005 r. o informatyzacji działalności podmiotów realizujących zadania publiczne oraz regulamin aplikacji mObywatel, której wykorzystywanie odbywa się na warunkach określonych w ustawie z dnia 17 lutego 2005 r. o informatyzacji działalności podmiotów realizujących zadania publiczne; mLegitymacja </w:t>
      </w:r>
      <w:r w:rsidRPr="001C53D6">
        <w:rPr>
          <w:rFonts w:ascii="Calibri Light" w:hAnsi="Calibri Light" w:cs="Calibri Light"/>
          <w:sz w:val="24"/>
          <w:szCs w:val="24"/>
        </w:rPr>
        <w:lastRenderedPageBreak/>
        <w:t>adwokacka prezentowan</w:t>
      </w:r>
      <w:r w:rsidR="003D7621">
        <w:rPr>
          <w:rFonts w:ascii="Calibri Light" w:hAnsi="Calibri Light" w:cs="Calibri Light"/>
          <w:sz w:val="24"/>
          <w:szCs w:val="24"/>
        </w:rPr>
        <w:t>a</w:t>
      </w:r>
      <w:r w:rsidRPr="001C53D6">
        <w:rPr>
          <w:rFonts w:ascii="Calibri Light" w:hAnsi="Calibri Light" w:cs="Calibri Light"/>
          <w:sz w:val="24"/>
          <w:szCs w:val="24"/>
        </w:rPr>
        <w:t xml:space="preserve"> w ramach publicznej aplikacji mobilnej mObywatel dostępna jest w cyfrowym portfelu dokumentów publicznej aplikacji mobilnej mObywatel, o której mowa w </w:t>
      </w:r>
      <w:bookmarkStart w:id="5" w:name="_Hlk119278061"/>
      <w:r w:rsidRPr="001C53D6">
        <w:rPr>
          <w:rFonts w:ascii="Calibri Light" w:hAnsi="Calibri Light" w:cs="Calibri Light"/>
          <w:sz w:val="24"/>
          <w:szCs w:val="24"/>
        </w:rPr>
        <w:t>ustawie</w:t>
      </w:r>
      <w:r w:rsidRPr="001C53D6">
        <w:rPr>
          <w:rFonts w:ascii="Calibri Light" w:hAnsi="Calibri Light" w:cs="Calibri Light"/>
        </w:rPr>
        <w:t xml:space="preserve"> </w:t>
      </w:r>
      <w:r w:rsidRPr="001C53D6">
        <w:rPr>
          <w:rFonts w:ascii="Calibri Light" w:hAnsi="Calibri Light" w:cs="Calibri Light"/>
          <w:sz w:val="24"/>
          <w:szCs w:val="24"/>
        </w:rPr>
        <w:t xml:space="preserve">z dnia 17 lutego 2005 r. o informatyzacji działalności podmiotów realizujących zadania publiczne </w:t>
      </w:r>
      <w:bookmarkEnd w:id="5"/>
      <w:r w:rsidRPr="001C53D6">
        <w:rPr>
          <w:rFonts w:ascii="Calibri Light" w:hAnsi="Calibri Light" w:cs="Calibri Light"/>
          <w:sz w:val="24"/>
          <w:szCs w:val="24"/>
        </w:rPr>
        <w:t>(mObywatel; aplikacja mObywatel).</w:t>
      </w:r>
    </w:p>
    <w:bookmarkEnd w:id="4"/>
    <w:p w14:paraId="18059F50" w14:textId="77777777" w:rsidR="001C53D6" w:rsidRPr="001C53D6" w:rsidRDefault="001C53D6" w:rsidP="00670F17">
      <w:pPr>
        <w:pStyle w:val="Akapitzlist"/>
        <w:numPr>
          <w:ilvl w:val="1"/>
          <w:numId w:val="10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Aplikacja mObywatel dostępna jest poprzez sklepy z aplikacjami: App Store oraz Google Play; na urządzenia mobilne (smartfony) z systemem operacyjnym Android oraz iOS. Informacja o dostępności aplikacji dla danej wersji systemu operacyjnego znajduje się we właściwym sklepie z aplikacjami.</w:t>
      </w:r>
    </w:p>
    <w:p w14:paraId="2ABD6DC5" w14:textId="1B73E74D" w:rsidR="001C53D6" w:rsidRPr="001C53D6" w:rsidRDefault="001C53D6" w:rsidP="00670F17">
      <w:pPr>
        <w:pStyle w:val="Akapitzlist"/>
        <w:numPr>
          <w:ilvl w:val="1"/>
          <w:numId w:val="10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Użyty w procesie pobierania mLegitymacji </w:t>
      </w:r>
      <w:proofErr w:type="gramStart"/>
      <w:r w:rsidRPr="001C53D6">
        <w:rPr>
          <w:rFonts w:ascii="Calibri Light" w:hAnsi="Calibri Light" w:cs="Calibri Light"/>
          <w:sz w:val="24"/>
          <w:szCs w:val="24"/>
        </w:rPr>
        <w:t>adwokackiej certyfikat</w:t>
      </w:r>
      <w:proofErr w:type="gramEnd"/>
      <w:r w:rsidRPr="001C53D6">
        <w:rPr>
          <w:rFonts w:ascii="Calibri Light" w:hAnsi="Calibri Light" w:cs="Calibri Light"/>
          <w:sz w:val="24"/>
          <w:szCs w:val="24"/>
        </w:rPr>
        <w:t xml:space="preserve"> użytkowania (certyfikat) oznacza certyfikat kryptograficzny</w:t>
      </w:r>
      <w:r w:rsidR="003D7621">
        <w:rPr>
          <w:rFonts w:ascii="Calibri Light" w:hAnsi="Calibri Light" w:cs="Calibri Light"/>
          <w:sz w:val="24"/>
          <w:szCs w:val="24"/>
        </w:rPr>
        <w:t>,</w:t>
      </w:r>
      <w:r w:rsidRPr="001C53D6">
        <w:rPr>
          <w:rFonts w:ascii="Calibri Light" w:hAnsi="Calibri Light" w:cs="Calibri Light"/>
          <w:sz w:val="24"/>
          <w:szCs w:val="24"/>
        </w:rPr>
        <w:t xml:space="preserve"> potwierdzający autentyczność pobranych danych, tworzony automatycznie przy aktywacji usługi mObywatel</w:t>
      </w:r>
      <w:r w:rsidR="003D7621">
        <w:rPr>
          <w:rFonts w:ascii="Calibri Light" w:hAnsi="Calibri Light" w:cs="Calibri Light"/>
          <w:sz w:val="24"/>
          <w:szCs w:val="24"/>
        </w:rPr>
        <w:t>,</w:t>
      </w:r>
      <w:r w:rsidRPr="001C53D6">
        <w:rPr>
          <w:rFonts w:ascii="Calibri Light" w:hAnsi="Calibri Light" w:cs="Calibri Light"/>
          <w:sz w:val="24"/>
          <w:szCs w:val="24"/>
        </w:rPr>
        <w:t xml:space="preserve"> po pobraniu danych z Rejestru Dowodów Osobistych i rejestru PESEL</w:t>
      </w:r>
      <w:r w:rsidR="003D7621">
        <w:rPr>
          <w:rFonts w:ascii="Calibri Light" w:hAnsi="Calibri Light" w:cs="Calibri Light"/>
          <w:sz w:val="24"/>
          <w:szCs w:val="24"/>
        </w:rPr>
        <w:t>.</w:t>
      </w:r>
      <w:r w:rsidRPr="001C53D6">
        <w:rPr>
          <w:rFonts w:ascii="Calibri Light" w:hAnsi="Calibri Light" w:cs="Calibri Light"/>
          <w:sz w:val="24"/>
          <w:szCs w:val="24"/>
        </w:rPr>
        <w:t xml:space="preserve"> Certyfikat przypisany jest do Użytkownika </w:t>
      </w:r>
      <w:r w:rsidR="003D7621">
        <w:rPr>
          <w:rFonts w:ascii="Calibri Light" w:hAnsi="Calibri Light" w:cs="Calibri Light"/>
          <w:sz w:val="24"/>
          <w:szCs w:val="24"/>
        </w:rPr>
        <w:br/>
      </w:r>
      <w:r w:rsidRPr="001C53D6">
        <w:rPr>
          <w:rFonts w:ascii="Calibri Light" w:hAnsi="Calibri Light" w:cs="Calibri Light"/>
          <w:sz w:val="24"/>
          <w:szCs w:val="24"/>
        </w:rPr>
        <w:t>i urządzenia mobilnego, którym posługuje się Użytkownik. Dla celu utworzenia Certyfikatu i zarządzania Certyfikatami Dostawca przetwarza dane osobowe Użytkownika obejmujące imię, nazwisko i jego numer PESEL pochodzące z rejestru PESEL. Ważność Certyfikatu jest ograniczona w czasie i wynosi jeden rok od daty aktywacji Usługi.</w:t>
      </w:r>
    </w:p>
    <w:p w14:paraId="4028F0C3" w14:textId="77777777" w:rsidR="001C53D6" w:rsidRPr="001C53D6" w:rsidRDefault="001C53D6" w:rsidP="00670F17">
      <w:pPr>
        <w:pStyle w:val="Akapitzlist"/>
        <w:numPr>
          <w:ilvl w:val="1"/>
          <w:numId w:val="10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Użytkownik w procesie pobierania i instalacji mLegitymacji adwokackiej to adwokat, który korzysta z aplikacji na urządzeniu mobilnym. </w:t>
      </w:r>
    </w:p>
    <w:p w14:paraId="7DA94CA4" w14:textId="77777777" w:rsidR="001C53D6" w:rsidRPr="001C53D6" w:rsidRDefault="001C53D6" w:rsidP="00670F17">
      <w:pPr>
        <w:pStyle w:val="Akapitzlist"/>
        <w:numPr>
          <w:ilvl w:val="1"/>
          <w:numId w:val="10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Korzystanie przez użytkownika z mLegitymacji odbywa się zgodnie z regulaminem aplikacji mObywatel, w tym na zasadach określonych w Załączniku nr 19 do Regulaminu usługi Legitymacja adwokacka w aplikacji mObywatel.  </w:t>
      </w:r>
    </w:p>
    <w:p w14:paraId="62EE2DAE" w14:textId="77777777" w:rsidR="001C53D6" w:rsidRPr="001C53D6" w:rsidRDefault="001C53D6" w:rsidP="00670F17">
      <w:pPr>
        <w:pStyle w:val="Akapitzlist"/>
        <w:numPr>
          <w:ilvl w:val="1"/>
          <w:numId w:val="10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Adwokat ma obowiązek zachować pieczę nad urządzeniem, w którym przechowuje mLegitymację adwokacką, a w przypadku jego zgubienia niezwłocznie poinformować o tym fakcie wydawcę mLegitymacji adwokackiej za pośrednictwem infolinii dostępnej na stronie </w:t>
      </w:r>
      <w:hyperlink r:id="rId7" w:history="1">
        <w:r w:rsidRPr="001C53D6">
          <w:rPr>
            <w:rStyle w:val="Hipercze"/>
            <w:rFonts w:ascii="Calibri Light" w:hAnsi="Calibri Light" w:cs="Calibri Light"/>
            <w:sz w:val="24"/>
            <w:szCs w:val="24"/>
          </w:rPr>
          <w:t>www.gov.pl/mobywatel</w:t>
        </w:r>
      </w:hyperlink>
      <w:r w:rsidRPr="001C53D6">
        <w:rPr>
          <w:rFonts w:ascii="Calibri Light" w:hAnsi="Calibri Light" w:cs="Calibri Light"/>
          <w:sz w:val="24"/>
          <w:szCs w:val="24"/>
        </w:rPr>
        <w:t xml:space="preserve">; w trakcie zgłoszenia zgubienia telefonu, adwokat jest zobowiązany do zastrzeżenia Certyfikatu Użytkownika aplikacji mObywatel. </w:t>
      </w:r>
    </w:p>
    <w:p w14:paraId="665B6106" w14:textId="77777777" w:rsidR="001C53D6" w:rsidRPr="001C53D6" w:rsidRDefault="001C53D6" w:rsidP="00670F17">
      <w:pPr>
        <w:pStyle w:val="Akapitzlist"/>
        <w:numPr>
          <w:ilvl w:val="1"/>
          <w:numId w:val="10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Adwokat jest zobowiązany – minimum raz w roku – odświeżyć Certyfikat Użytkownika w aplikacji mObywatel. O konieczności odświeżenia Certyfikatu aplikacja mObywatel poinformuje Użytkownika poprzez oddzielny komunikat systemowy.</w:t>
      </w:r>
    </w:p>
    <w:p w14:paraId="5AA603D6" w14:textId="77777777" w:rsidR="001C53D6" w:rsidRPr="001C53D6" w:rsidRDefault="001C53D6" w:rsidP="00670F17">
      <w:pPr>
        <w:pStyle w:val="Akapitzlist"/>
        <w:numPr>
          <w:ilvl w:val="1"/>
          <w:numId w:val="10"/>
        </w:numPr>
        <w:spacing w:after="0"/>
        <w:ind w:left="426" w:hanging="426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mLegitymacja adwokacka dostępna jest dla osób posiadających:</w:t>
      </w:r>
    </w:p>
    <w:p w14:paraId="2DEE0EB9" w14:textId="77777777" w:rsidR="001C53D6" w:rsidRPr="001C53D6" w:rsidRDefault="001C53D6" w:rsidP="00670F17">
      <w:pPr>
        <w:pStyle w:val="Akapitzlist"/>
        <w:numPr>
          <w:ilvl w:val="1"/>
          <w:numId w:val="25"/>
        </w:numPr>
        <w:spacing w:after="0"/>
        <w:ind w:left="1134" w:hanging="426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nadany numer PESEL,</w:t>
      </w:r>
    </w:p>
    <w:p w14:paraId="20B78ADA" w14:textId="77777777" w:rsidR="001C53D6" w:rsidRPr="001C53D6" w:rsidRDefault="001C53D6" w:rsidP="00670F17">
      <w:pPr>
        <w:pStyle w:val="Akapitzlist"/>
        <w:numPr>
          <w:ilvl w:val="1"/>
          <w:numId w:val="25"/>
        </w:numPr>
        <w:spacing w:after="0"/>
        <w:ind w:left="1134" w:hanging="426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ważny, polski dowód osobisty,</w:t>
      </w:r>
    </w:p>
    <w:p w14:paraId="3C569726" w14:textId="77777777" w:rsidR="001C53D6" w:rsidRPr="001C53D6" w:rsidRDefault="001C53D6" w:rsidP="00670F17">
      <w:pPr>
        <w:pStyle w:val="Akapitzlist"/>
        <w:numPr>
          <w:ilvl w:val="1"/>
          <w:numId w:val="25"/>
        </w:numPr>
        <w:spacing w:after="0"/>
        <w:ind w:left="1134" w:hanging="426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ważną legitymację adwokata,</w:t>
      </w:r>
    </w:p>
    <w:p w14:paraId="60F1715B" w14:textId="77777777" w:rsidR="001C53D6" w:rsidRPr="001C53D6" w:rsidRDefault="001C53D6" w:rsidP="00670F17">
      <w:pPr>
        <w:pStyle w:val="Akapitzlist"/>
        <w:numPr>
          <w:ilvl w:val="1"/>
          <w:numId w:val="25"/>
        </w:numPr>
        <w:spacing w:after="0"/>
        <w:ind w:left="1134" w:hanging="426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posiadających aplikację mObywatel z aktywną usługą mObywatel.</w:t>
      </w:r>
    </w:p>
    <w:p w14:paraId="2996A71F" w14:textId="487D27B3" w:rsidR="001C53D6" w:rsidRPr="001C53D6" w:rsidRDefault="001C53D6" w:rsidP="00670F17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mLegitymacja adwokacka zawiera: imię (imiona) i nazwisko, wizerunek twarzy pobrany </w:t>
      </w:r>
      <w:r w:rsidR="003D7621">
        <w:rPr>
          <w:rFonts w:ascii="Calibri Light" w:hAnsi="Calibri Light" w:cs="Calibri Light"/>
          <w:sz w:val="24"/>
          <w:szCs w:val="24"/>
        </w:rPr>
        <w:br/>
      </w:r>
      <w:r w:rsidRPr="001C53D6">
        <w:rPr>
          <w:rFonts w:ascii="Calibri Light" w:hAnsi="Calibri Light" w:cs="Calibri Light"/>
          <w:sz w:val="24"/>
          <w:szCs w:val="24"/>
        </w:rPr>
        <w:t>z aplikacji mObywatel oraz numer wpisu na listę adwokatów danej izby adwokackiej, której adwokat jest członkiem.</w:t>
      </w:r>
    </w:p>
    <w:p w14:paraId="13961BCB" w14:textId="77777777" w:rsidR="001C53D6" w:rsidRPr="001C53D6" w:rsidRDefault="001C53D6" w:rsidP="00670F17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mLegitymacja adwokacka dostępna jest tylko dla adwokatów wykonujących zawód. Do mLegitymacji adwokackiej § 2 ust. 8 stosuje się odpowiednio. </w:t>
      </w:r>
    </w:p>
    <w:p w14:paraId="00B4F1D3" w14:textId="77777777" w:rsidR="001C53D6" w:rsidRPr="001C53D6" w:rsidRDefault="001C53D6" w:rsidP="00670F17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mLegitymacja nie jest odpowiednikiem międzynarodowej legitymacji adwokackiej.</w:t>
      </w:r>
    </w:p>
    <w:p w14:paraId="38ADCC2C" w14:textId="77777777" w:rsidR="001C53D6" w:rsidRPr="001C53D6" w:rsidRDefault="001C53D6" w:rsidP="00670F17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lastRenderedPageBreak/>
        <w:t>mLegitymacja adwokata wydawana jest na podstawie wniosku złożonego za pośrednictwem aplikacji mObywatel.</w:t>
      </w:r>
    </w:p>
    <w:p w14:paraId="7E7E8761" w14:textId="0468D6BF" w:rsidR="001C53D6" w:rsidRDefault="001C53D6" w:rsidP="00670F17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Rezygnacja z mLegitymacji adwokata możliwa jest w każdej chwili poprzez skorzystanie </w:t>
      </w:r>
      <w:r w:rsidR="003D7621">
        <w:rPr>
          <w:rFonts w:ascii="Calibri Light" w:hAnsi="Calibri Light" w:cs="Calibri Light"/>
          <w:sz w:val="24"/>
          <w:szCs w:val="24"/>
        </w:rPr>
        <w:br/>
      </w:r>
      <w:r w:rsidRPr="001C53D6">
        <w:rPr>
          <w:rFonts w:ascii="Calibri Light" w:hAnsi="Calibri Light" w:cs="Calibri Light"/>
          <w:sz w:val="24"/>
          <w:szCs w:val="24"/>
        </w:rPr>
        <w:t>z odpowiedniej funkcjonalności aplikacji mObywatel.</w:t>
      </w:r>
    </w:p>
    <w:p w14:paraId="104AACC7" w14:textId="77777777" w:rsidR="00670F17" w:rsidRPr="00670F17" w:rsidRDefault="00670F17" w:rsidP="00670F17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571C7FE9" w14:textId="77777777" w:rsidR="001C53D6" w:rsidRPr="001C53D6" w:rsidRDefault="001C53D6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C53D6">
        <w:rPr>
          <w:rFonts w:ascii="Calibri Light" w:hAnsi="Calibri Light" w:cs="Calibri Light"/>
          <w:b/>
          <w:bCs/>
          <w:sz w:val="24"/>
          <w:szCs w:val="24"/>
        </w:rPr>
        <w:t>§ 4</w:t>
      </w:r>
    </w:p>
    <w:p w14:paraId="7B63E83B" w14:textId="2CF371E0" w:rsidR="001C53D6" w:rsidRDefault="001C53D6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C53D6">
        <w:rPr>
          <w:rFonts w:ascii="Calibri Light" w:hAnsi="Calibri Light" w:cs="Calibri Light"/>
          <w:b/>
          <w:bCs/>
          <w:sz w:val="24"/>
          <w:szCs w:val="24"/>
        </w:rPr>
        <w:t>Legitymacja aplikanta adwokackiego</w:t>
      </w:r>
    </w:p>
    <w:p w14:paraId="12645659" w14:textId="77777777" w:rsidR="00670F17" w:rsidRPr="00670F17" w:rsidRDefault="00670F17" w:rsidP="00670F17">
      <w:pPr>
        <w:spacing w:after="0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42D1106D" w14:textId="77777777" w:rsidR="001C53D6" w:rsidRPr="001C53D6" w:rsidRDefault="001C53D6" w:rsidP="00670F17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Legitymacja aplikanta adwokackiego oznaczona znakiem Adwokatura Polska jest dokumentem stwierdzającym, że osoba wymieniona w jej treści jest aplikantem adwokackim, członkiem izby adwokackiej, która wskazana jest w treści legitymacji.</w:t>
      </w:r>
    </w:p>
    <w:p w14:paraId="696FFC23" w14:textId="45031343" w:rsidR="001C53D6" w:rsidRPr="001C53D6" w:rsidRDefault="001C53D6" w:rsidP="00670F17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Aplikant adwokacki posługuje się legitymacją wyłącznie w celach związanych </w:t>
      </w:r>
      <w:r w:rsidR="003D7621">
        <w:rPr>
          <w:rFonts w:ascii="Calibri Light" w:hAnsi="Calibri Light" w:cs="Calibri Light"/>
          <w:sz w:val="24"/>
          <w:szCs w:val="24"/>
        </w:rPr>
        <w:br/>
      </w:r>
      <w:r w:rsidRPr="001C53D6">
        <w:rPr>
          <w:rFonts w:ascii="Calibri Light" w:hAnsi="Calibri Light" w:cs="Calibri Light"/>
          <w:sz w:val="24"/>
          <w:szCs w:val="24"/>
        </w:rPr>
        <w:t>z wykonywaniem czynności aplikanta adwokackiego.</w:t>
      </w:r>
    </w:p>
    <w:p w14:paraId="0828C30E" w14:textId="77777777" w:rsidR="001C53D6" w:rsidRPr="001C53D6" w:rsidRDefault="001C53D6" w:rsidP="00670F17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Aplikant adwokacki jest uprawniony do uzyskania legitymacji aplikanta adwokackiego po złożeniu ślubowania, o którym mowa w art. 69a ust. 3 ustawy Prawo o adwokaturze. </w:t>
      </w:r>
    </w:p>
    <w:p w14:paraId="1ECF98A0" w14:textId="77777777" w:rsidR="001C53D6" w:rsidRPr="001C53D6" w:rsidRDefault="001C53D6" w:rsidP="00670F17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Legitymacja aplikanta adwokackiego jest wydawana w formie dokumentu.</w:t>
      </w:r>
    </w:p>
    <w:p w14:paraId="1D1EEFDE" w14:textId="4E278A5F" w:rsidR="001C53D6" w:rsidRPr="001C53D6" w:rsidRDefault="001C53D6" w:rsidP="00670F17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Legitymacja aplikanta adwokackiego dodatkowo </w:t>
      </w:r>
      <w:r w:rsidRPr="00B67F99">
        <w:rPr>
          <w:rFonts w:ascii="Calibri Light" w:hAnsi="Calibri Light" w:cs="Calibri Light"/>
          <w:sz w:val="24"/>
          <w:szCs w:val="24"/>
        </w:rPr>
        <w:t xml:space="preserve">może być udostępniania jako usługa legitymacji aplikanta adwokackiego (mLegitymacja aplikanta adwokackiego), tj. usługa, </w:t>
      </w:r>
      <w:r w:rsidR="003D7621" w:rsidRPr="00B67F99">
        <w:rPr>
          <w:rFonts w:ascii="Calibri Light" w:hAnsi="Calibri Light" w:cs="Calibri Light"/>
          <w:sz w:val="24"/>
          <w:szCs w:val="24"/>
        </w:rPr>
        <w:br/>
      </w:r>
      <w:r w:rsidRPr="00B67F99">
        <w:rPr>
          <w:rFonts w:ascii="Calibri Light" w:hAnsi="Calibri Light" w:cs="Calibri Light"/>
          <w:sz w:val="24"/>
          <w:szCs w:val="24"/>
        </w:rPr>
        <w:t>o której mowa w art. 19e ust. 2 pkt 2 ustawy z dnia 17</w:t>
      </w:r>
      <w:r w:rsidRPr="001C53D6">
        <w:rPr>
          <w:rFonts w:ascii="Calibri Light" w:hAnsi="Calibri Light" w:cs="Calibri Light"/>
          <w:sz w:val="24"/>
          <w:szCs w:val="24"/>
        </w:rPr>
        <w:t xml:space="preserve"> lutego 2005 r. o informatyzacji działalności podmiotów realizujących zadania publiczne, dostępna na urządzeniu mobilnym </w:t>
      </w:r>
      <w:r w:rsidR="003D7621">
        <w:rPr>
          <w:rFonts w:ascii="Calibri Light" w:hAnsi="Calibri Light" w:cs="Calibri Light"/>
          <w:sz w:val="24"/>
          <w:szCs w:val="24"/>
        </w:rPr>
        <w:t>aplikanta</w:t>
      </w:r>
      <w:r w:rsidRPr="001C53D6">
        <w:rPr>
          <w:rFonts w:ascii="Calibri Light" w:hAnsi="Calibri Light" w:cs="Calibri Light"/>
          <w:sz w:val="24"/>
          <w:szCs w:val="24"/>
        </w:rPr>
        <w:t xml:space="preserve"> </w:t>
      </w:r>
      <w:r w:rsidR="003D7621">
        <w:rPr>
          <w:rFonts w:ascii="Calibri Light" w:hAnsi="Calibri Light" w:cs="Calibri Light"/>
          <w:sz w:val="24"/>
          <w:szCs w:val="24"/>
        </w:rPr>
        <w:t xml:space="preserve">adwokackiego </w:t>
      </w:r>
      <w:r w:rsidRPr="001C53D6">
        <w:rPr>
          <w:rFonts w:ascii="Calibri Light" w:hAnsi="Calibri Light" w:cs="Calibri Light"/>
          <w:sz w:val="24"/>
          <w:szCs w:val="24"/>
        </w:rPr>
        <w:t>w aplikacj</w:t>
      </w:r>
      <w:r w:rsidR="003D7621">
        <w:rPr>
          <w:rFonts w:ascii="Calibri Light" w:hAnsi="Calibri Light" w:cs="Calibri Light"/>
          <w:sz w:val="24"/>
          <w:szCs w:val="24"/>
        </w:rPr>
        <w:t>i</w:t>
      </w:r>
      <w:r w:rsidRPr="001C53D6">
        <w:rPr>
          <w:rFonts w:ascii="Calibri Light" w:hAnsi="Calibri Light" w:cs="Calibri Light"/>
          <w:sz w:val="24"/>
          <w:szCs w:val="24"/>
        </w:rPr>
        <w:t xml:space="preserve"> mObywatel, która stanowi publiczną aplikację mobilną, o której mowa w art. 19e ustaw</w:t>
      </w:r>
      <w:r w:rsidR="003D7621">
        <w:rPr>
          <w:rFonts w:ascii="Calibri Light" w:hAnsi="Calibri Light" w:cs="Calibri Light"/>
          <w:sz w:val="24"/>
          <w:szCs w:val="24"/>
        </w:rPr>
        <w:t>y</w:t>
      </w:r>
      <w:r w:rsidRPr="001C53D6">
        <w:rPr>
          <w:rFonts w:ascii="Calibri Light" w:hAnsi="Calibri Light" w:cs="Calibri Light"/>
          <w:sz w:val="24"/>
          <w:szCs w:val="24"/>
        </w:rPr>
        <w:t xml:space="preserve"> z dnia 17 lutego 2005 r. o informatyzacji działalności podmiotów realizujących zadania publiczne, a której warunki udostępnienia oraz zapewnienia rozwoju publicznej aplikacji mobilnej określają art. 19e–19i ustaw</w:t>
      </w:r>
      <w:r w:rsidR="003D7621">
        <w:rPr>
          <w:rFonts w:ascii="Calibri Light" w:hAnsi="Calibri Light" w:cs="Calibri Light"/>
          <w:sz w:val="24"/>
          <w:szCs w:val="24"/>
        </w:rPr>
        <w:t>y</w:t>
      </w:r>
      <w:r w:rsidRPr="001C53D6">
        <w:rPr>
          <w:rFonts w:ascii="Calibri Light" w:hAnsi="Calibri Light" w:cs="Calibri Light"/>
          <w:sz w:val="24"/>
          <w:szCs w:val="24"/>
        </w:rPr>
        <w:t xml:space="preserve"> z dnia 17 lutego 2005 r. o informatyzacji działalności podmiotów realizujących zadania publiczne oraz regulamin aplikacji mObywatel, której wykorzystywanie odbywa się na warunkach określonych w ustawie z dnia 17 lutego 2005 r. o informatyzacji działalności podmiotów realizujących zadania publiczne.</w:t>
      </w:r>
    </w:p>
    <w:p w14:paraId="46E4E4E6" w14:textId="77777777" w:rsidR="001C53D6" w:rsidRPr="001C53D6" w:rsidRDefault="001C53D6" w:rsidP="00670F17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W sprawach dotyczących legitymacji aplikanta adwokackiego wydawanej w formie dokumentu właściwa jest okręgowa rada adwokacka tej izby adwokackiej, której członkiem jest aplikant adwokacki wymieniony w jej treści. </w:t>
      </w:r>
    </w:p>
    <w:p w14:paraId="562E2FCF" w14:textId="3B4280DB" w:rsidR="001C53D6" w:rsidRDefault="001C53D6" w:rsidP="00670F17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Usługę mLegitymacji aplikanta adwokackiego świadczy minister właściwy do spraw informatyzacji.</w:t>
      </w:r>
    </w:p>
    <w:p w14:paraId="01562A5A" w14:textId="77777777" w:rsidR="00670F17" w:rsidRPr="001C53D6" w:rsidRDefault="00670F17" w:rsidP="00670F17">
      <w:pPr>
        <w:pStyle w:val="Akapitzlist"/>
        <w:spacing w:after="0"/>
        <w:ind w:left="426"/>
        <w:jc w:val="both"/>
        <w:rPr>
          <w:rFonts w:ascii="Calibri Light" w:hAnsi="Calibri Light" w:cs="Calibri Light"/>
          <w:sz w:val="24"/>
          <w:szCs w:val="24"/>
        </w:rPr>
      </w:pPr>
    </w:p>
    <w:p w14:paraId="44ECF363" w14:textId="516A05A1" w:rsidR="001C53D6" w:rsidRPr="001C53D6" w:rsidRDefault="00AD0DFA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br w:type="column"/>
      </w:r>
      <w:r w:rsidR="001C53D6" w:rsidRPr="001C53D6">
        <w:rPr>
          <w:rFonts w:ascii="Calibri Light" w:hAnsi="Calibri Light" w:cs="Calibri Light"/>
          <w:b/>
          <w:bCs/>
          <w:sz w:val="24"/>
          <w:szCs w:val="24"/>
        </w:rPr>
        <w:lastRenderedPageBreak/>
        <w:t>§ 5</w:t>
      </w:r>
    </w:p>
    <w:p w14:paraId="5141F8FA" w14:textId="61A37B89" w:rsidR="001C53D6" w:rsidRDefault="001C53D6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C53D6">
        <w:rPr>
          <w:rFonts w:ascii="Calibri Light" w:hAnsi="Calibri Light" w:cs="Calibri Light"/>
          <w:b/>
          <w:bCs/>
          <w:sz w:val="24"/>
          <w:szCs w:val="24"/>
        </w:rPr>
        <w:t>Legitymacja aplikanta adwokackiego wydawana w formie dokumentu</w:t>
      </w:r>
    </w:p>
    <w:p w14:paraId="57C7237E" w14:textId="77777777" w:rsidR="00670F17" w:rsidRPr="001C53D6" w:rsidRDefault="00670F17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6AF96AC1" w14:textId="41574FE4" w:rsidR="001C53D6" w:rsidRPr="00D6702E" w:rsidRDefault="001C53D6" w:rsidP="00670F17">
      <w:pPr>
        <w:pStyle w:val="Akapitzlist"/>
        <w:numPr>
          <w:ilvl w:val="2"/>
          <w:numId w:val="25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Legitymacja aplikanta adwokackiego wydawana w formie dokumentu zawiera w warstwie graficznej: imię (imiona) i nazwisko, wizerunek twarzy, numer wpisu na listę aplikantów adwokackich danej izby adwokackiej oraz datę jej wydania, </w:t>
      </w:r>
      <w:r w:rsidR="00F20FA8">
        <w:rPr>
          <w:rFonts w:ascii="Calibri Light" w:hAnsi="Calibri Light" w:cs="Calibri Light"/>
          <w:sz w:val="24"/>
          <w:szCs w:val="24"/>
        </w:rPr>
        <w:t xml:space="preserve">numer legitymacji, </w:t>
      </w:r>
      <w:r w:rsidRPr="001C53D6">
        <w:rPr>
          <w:rFonts w:ascii="Calibri Light" w:hAnsi="Calibri Light" w:cs="Calibri Light"/>
          <w:sz w:val="24"/>
          <w:szCs w:val="24"/>
        </w:rPr>
        <w:t xml:space="preserve">a nadto odwzorowanie podpisu dziekana rady adwokackiej tej izby adwokackiej, której członkiem jest aplikant adwokacki wymieniony w treści legitymacji. </w:t>
      </w:r>
      <w:r w:rsidRPr="00D6702E">
        <w:rPr>
          <w:rFonts w:ascii="Calibri Light" w:hAnsi="Calibri Light" w:cs="Calibri Light"/>
          <w:sz w:val="24"/>
          <w:szCs w:val="24"/>
        </w:rPr>
        <w:t>W warstwie graficznej legitymacji aplikanta adwokackiego może być także zamieszczony alfanumeryczny, dwuwymiarowy, matrycowy, kwadratowy kod kreskowy (kod QR), w ramach którego zakodowany jest aktywny link pozwalający po zeskanowaniu pobrać informacje z Krajowego Rejestru Adwokatów i Aplikantów Adwokackich (https://rejestradwokatow.pl/) o osobie, która wymieniona jest w treści legitymacji aplikanta adwokackiego.</w:t>
      </w:r>
    </w:p>
    <w:p w14:paraId="7D816971" w14:textId="7F954A2C" w:rsidR="001C53D6" w:rsidRPr="00D6702E" w:rsidRDefault="001C53D6" w:rsidP="00670F17">
      <w:pPr>
        <w:pStyle w:val="Akapitzlist"/>
        <w:numPr>
          <w:ilvl w:val="2"/>
          <w:numId w:val="25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D6702E">
        <w:rPr>
          <w:rFonts w:ascii="Calibri Light" w:hAnsi="Calibri Light" w:cs="Calibri Light"/>
          <w:sz w:val="24"/>
          <w:szCs w:val="24"/>
        </w:rPr>
        <w:t xml:space="preserve">Legitymacja aplikanta adwokackiego wydawana w formie dokumentu może zawierać </w:t>
      </w:r>
      <w:r w:rsidR="003D7621" w:rsidRPr="00D6702E">
        <w:rPr>
          <w:rFonts w:ascii="Calibri Light" w:hAnsi="Calibri Light" w:cs="Calibri Light"/>
          <w:sz w:val="24"/>
          <w:szCs w:val="24"/>
        </w:rPr>
        <w:br/>
      </w:r>
      <w:r w:rsidRPr="00D6702E">
        <w:rPr>
          <w:rFonts w:ascii="Calibri Light" w:hAnsi="Calibri Light" w:cs="Calibri Light"/>
          <w:sz w:val="24"/>
          <w:szCs w:val="24"/>
        </w:rPr>
        <w:t>w warstwie elektronicznej</w:t>
      </w:r>
      <w:r w:rsidRPr="00D6702E">
        <w:rPr>
          <w:rFonts w:ascii="Calibri Light" w:hAnsi="Calibri Light" w:cs="Calibri Light"/>
        </w:rPr>
        <w:t xml:space="preserve"> </w:t>
      </w:r>
      <w:r w:rsidRPr="00D6702E">
        <w:rPr>
          <w:rFonts w:ascii="Calibri Light" w:hAnsi="Calibri Light" w:cs="Calibri Light"/>
          <w:sz w:val="24"/>
          <w:szCs w:val="24"/>
        </w:rPr>
        <w:t xml:space="preserve">przestrzeń umożliwiającą zamieszczenie m.in.: </w:t>
      </w:r>
    </w:p>
    <w:p w14:paraId="68B713A7" w14:textId="77777777" w:rsidR="001C53D6" w:rsidRPr="00D6702E" w:rsidRDefault="001C53D6" w:rsidP="00670F17">
      <w:pPr>
        <w:pStyle w:val="Akapitzlist"/>
        <w:numPr>
          <w:ilvl w:val="0"/>
          <w:numId w:val="17"/>
        </w:numPr>
        <w:spacing w:after="0"/>
        <w:ind w:left="1134" w:hanging="426"/>
        <w:jc w:val="both"/>
        <w:rPr>
          <w:rFonts w:ascii="Calibri Light" w:hAnsi="Calibri Light" w:cs="Calibri Light"/>
          <w:sz w:val="24"/>
          <w:szCs w:val="24"/>
        </w:rPr>
      </w:pPr>
      <w:r w:rsidRPr="00D6702E">
        <w:rPr>
          <w:rFonts w:ascii="Calibri Light" w:hAnsi="Calibri Light" w:cs="Calibri Light"/>
          <w:sz w:val="24"/>
          <w:szCs w:val="24"/>
        </w:rPr>
        <w:t>certyfikatu identyfikacji i uwierzytelnienia wraz z danymi umożliwiającymi identyfikację elektroniczną i uwierzytelnienie;</w:t>
      </w:r>
    </w:p>
    <w:p w14:paraId="5279D465" w14:textId="77777777" w:rsidR="001C53D6" w:rsidRPr="00D6702E" w:rsidRDefault="001C53D6" w:rsidP="00670F17">
      <w:pPr>
        <w:pStyle w:val="Akapitzlist"/>
        <w:numPr>
          <w:ilvl w:val="0"/>
          <w:numId w:val="17"/>
        </w:numPr>
        <w:spacing w:after="0"/>
        <w:ind w:left="1134" w:hanging="426"/>
        <w:jc w:val="both"/>
        <w:rPr>
          <w:rFonts w:ascii="Calibri Light" w:hAnsi="Calibri Light" w:cs="Calibri Light"/>
          <w:sz w:val="24"/>
          <w:szCs w:val="24"/>
        </w:rPr>
      </w:pPr>
      <w:r w:rsidRPr="00D6702E">
        <w:rPr>
          <w:rFonts w:ascii="Calibri Light" w:hAnsi="Calibri Light" w:cs="Calibri Light"/>
          <w:sz w:val="24"/>
          <w:szCs w:val="24"/>
        </w:rPr>
        <w:t>certyfikatu podpisu osobistego wraz z danymi do składania podpisu;</w:t>
      </w:r>
    </w:p>
    <w:p w14:paraId="26D601A8" w14:textId="77777777" w:rsidR="001C53D6" w:rsidRPr="00D6702E" w:rsidRDefault="001C53D6" w:rsidP="00670F17">
      <w:pPr>
        <w:pStyle w:val="Akapitzlist"/>
        <w:numPr>
          <w:ilvl w:val="0"/>
          <w:numId w:val="17"/>
        </w:numPr>
        <w:spacing w:after="0"/>
        <w:ind w:left="1134" w:hanging="426"/>
        <w:jc w:val="both"/>
        <w:rPr>
          <w:rFonts w:ascii="Calibri Light" w:hAnsi="Calibri Light" w:cs="Calibri Light"/>
          <w:sz w:val="24"/>
          <w:szCs w:val="24"/>
        </w:rPr>
      </w:pPr>
      <w:r w:rsidRPr="00D6702E">
        <w:rPr>
          <w:rFonts w:ascii="Calibri Light" w:hAnsi="Calibri Light" w:cs="Calibri Light"/>
          <w:sz w:val="24"/>
          <w:szCs w:val="24"/>
        </w:rPr>
        <w:t>certyfikatu potwierdzenia obecności wraz z danymi umożliwiającymi jego użycie;</w:t>
      </w:r>
    </w:p>
    <w:p w14:paraId="7B0A5123" w14:textId="77777777" w:rsidR="001C53D6" w:rsidRPr="00D6702E" w:rsidRDefault="001C53D6" w:rsidP="00670F17">
      <w:pPr>
        <w:pStyle w:val="Akapitzlist"/>
        <w:numPr>
          <w:ilvl w:val="0"/>
          <w:numId w:val="17"/>
        </w:numPr>
        <w:spacing w:after="0"/>
        <w:ind w:left="1134" w:hanging="426"/>
        <w:jc w:val="both"/>
        <w:rPr>
          <w:rFonts w:ascii="Calibri Light" w:hAnsi="Calibri Light" w:cs="Calibri Light"/>
          <w:sz w:val="24"/>
          <w:szCs w:val="24"/>
        </w:rPr>
      </w:pPr>
      <w:r w:rsidRPr="00D6702E">
        <w:rPr>
          <w:rFonts w:ascii="Calibri Light" w:hAnsi="Calibri Light" w:cs="Calibri Light"/>
          <w:sz w:val="24"/>
          <w:szCs w:val="24"/>
        </w:rPr>
        <w:t>kwalifikowanego certyfikatu podpisu elektronicznego zgodnego z art. 28 rozporządzenia Parlamentu Europejskiego i Rady (UE) nr 910/2014 z dnia 23 lipca 2014 r. w sprawie identyfikacji elektronicznej i usług zaufania w odniesieniu do transakcji elektronicznych na rynku wewnętrznym oraz uchylającego dyrektywę 1999/93/WE,</w:t>
      </w:r>
    </w:p>
    <w:p w14:paraId="55D79404" w14:textId="1D4B69B4" w:rsidR="001C53D6" w:rsidRPr="001C53D6" w:rsidRDefault="001C53D6" w:rsidP="00670F17">
      <w:pPr>
        <w:spacing w:after="0"/>
        <w:ind w:left="426"/>
        <w:contextualSpacing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która jest zabezpieczona przed nieuprawnionym odczytem i nieuprawnioną zmianą danych w niej zamieszczonych. Dane zapisane w warstwie elektronicznej są zabezpieczone </w:t>
      </w:r>
      <w:r w:rsidR="003D7621">
        <w:rPr>
          <w:rFonts w:ascii="Calibri Light" w:hAnsi="Calibri Light" w:cs="Calibri Light"/>
          <w:sz w:val="24"/>
          <w:szCs w:val="24"/>
        </w:rPr>
        <w:br/>
      </w:r>
      <w:r w:rsidRPr="001C53D6">
        <w:rPr>
          <w:rFonts w:ascii="Calibri Light" w:hAnsi="Calibri Light" w:cs="Calibri Light"/>
          <w:sz w:val="24"/>
          <w:szCs w:val="24"/>
        </w:rPr>
        <w:t>w sposób umożliwiający stwierdzenie, że zostały zamieszczone przez uprawniony do tego organ.</w:t>
      </w:r>
    </w:p>
    <w:p w14:paraId="4A56314C" w14:textId="77777777" w:rsidR="001C53D6" w:rsidRPr="001C53D6" w:rsidRDefault="001C53D6" w:rsidP="00670F17">
      <w:pPr>
        <w:pStyle w:val="Akapitzlist"/>
        <w:numPr>
          <w:ilvl w:val="2"/>
          <w:numId w:val="25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Legitymacja aplikanta adwokackiego jest ważna do dnia skreślenia z listy aplikantów adwokackich. </w:t>
      </w:r>
    </w:p>
    <w:p w14:paraId="67AE1443" w14:textId="7122F1A2" w:rsidR="001C53D6" w:rsidRPr="001C53D6" w:rsidRDefault="001C53D6" w:rsidP="00670F17">
      <w:pPr>
        <w:pStyle w:val="Akapitzlist"/>
        <w:numPr>
          <w:ilvl w:val="2"/>
          <w:numId w:val="25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Do legitymacji aplikanta adwokackiego stosuje się § 2 ust. 4-6 oraz odpowiednio § 2 ust</w:t>
      </w:r>
      <w:r w:rsidR="00670F17">
        <w:rPr>
          <w:rFonts w:ascii="Calibri Light" w:hAnsi="Calibri Light" w:cs="Calibri Light"/>
          <w:sz w:val="24"/>
          <w:szCs w:val="24"/>
        </w:rPr>
        <w:t>.</w:t>
      </w:r>
      <w:r w:rsidRPr="001C53D6">
        <w:rPr>
          <w:rFonts w:ascii="Calibri Light" w:hAnsi="Calibri Light" w:cs="Calibri Light"/>
          <w:sz w:val="24"/>
          <w:szCs w:val="24"/>
        </w:rPr>
        <w:t xml:space="preserve"> </w:t>
      </w:r>
      <w:r w:rsidR="00670F17">
        <w:rPr>
          <w:rFonts w:ascii="Calibri Light" w:hAnsi="Calibri Light" w:cs="Calibri Light"/>
          <w:sz w:val="24"/>
          <w:szCs w:val="24"/>
        </w:rPr>
        <w:br/>
      </w:r>
      <w:r w:rsidRPr="001C53D6">
        <w:rPr>
          <w:rFonts w:ascii="Calibri Light" w:hAnsi="Calibri Light" w:cs="Calibri Light"/>
          <w:sz w:val="24"/>
          <w:szCs w:val="24"/>
        </w:rPr>
        <w:t>9-10.</w:t>
      </w:r>
    </w:p>
    <w:p w14:paraId="1C4C3E83" w14:textId="649CCC7C" w:rsidR="001C53D6" w:rsidRPr="001C53D6" w:rsidRDefault="001C53D6" w:rsidP="00670F17">
      <w:pPr>
        <w:pStyle w:val="Akapitzlist"/>
        <w:numPr>
          <w:ilvl w:val="2"/>
          <w:numId w:val="25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Aplikant adwokacki jest zobowiązany zwrócić właściwej okręgowej radzie adwokackiej legitymację w terminie 7 dni</w:t>
      </w:r>
      <w:r w:rsidR="003D7621">
        <w:rPr>
          <w:rFonts w:ascii="Calibri Light" w:hAnsi="Calibri Light" w:cs="Calibri Light"/>
          <w:sz w:val="24"/>
          <w:szCs w:val="24"/>
        </w:rPr>
        <w:t>,</w:t>
      </w:r>
      <w:r w:rsidRPr="001C53D6">
        <w:rPr>
          <w:rFonts w:ascii="Calibri Light" w:hAnsi="Calibri Light" w:cs="Calibri Light"/>
          <w:sz w:val="24"/>
          <w:szCs w:val="24"/>
        </w:rPr>
        <w:t xml:space="preserve"> licząc od dnia wykonalności:</w:t>
      </w:r>
    </w:p>
    <w:p w14:paraId="3406D7D8" w14:textId="77777777" w:rsidR="001C53D6" w:rsidRPr="001C53D6" w:rsidRDefault="001C53D6" w:rsidP="00670F17">
      <w:pPr>
        <w:pStyle w:val="Akapitzlist"/>
        <w:numPr>
          <w:ilvl w:val="0"/>
          <w:numId w:val="14"/>
        </w:numPr>
        <w:spacing w:after="0"/>
        <w:ind w:left="1134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orzeczenia o ubezwłasnowolnieniu, </w:t>
      </w:r>
    </w:p>
    <w:p w14:paraId="0593526A" w14:textId="77777777" w:rsidR="001C53D6" w:rsidRPr="001C53D6" w:rsidRDefault="001C53D6" w:rsidP="00670F17">
      <w:pPr>
        <w:pStyle w:val="Akapitzlist"/>
        <w:numPr>
          <w:ilvl w:val="0"/>
          <w:numId w:val="14"/>
        </w:numPr>
        <w:spacing w:after="0"/>
        <w:ind w:left="1134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orzeczenia kary zawieszenia w czynnościach zawodowych albo tymczasowego zawieszenia w wykonywaniu czynności zawodowych,</w:t>
      </w:r>
    </w:p>
    <w:p w14:paraId="7FCD50EB" w14:textId="77777777" w:rsidR="001C53D6" w:rsidRPr="001C53D6" w:rsidRDefault="001C53D6" w:rsidP="00670F17">
      <w:pPr>
        <w:pStyle w:val="Akapitzlist"/>
        <w:numPr>
          <w:ilvl w:val="0"/>
          <w:numId w:val="14"/>
        </w:numPr>
        <w:spacing w:after="0"/>
        <w:ind w:left="1134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uchwały o zawieszeniu w wykonywaniu czynności zawodowych,</w:t>
      </w:r>
    </w:p>
    <w:p w14:paraId="02A65238" w14:textId="77777777" w:rsidR="001C53D6" w:rsidRPr="001C53D6" w:rsidRDefault="001C53D6" w:rsidP="00670F17">
      <w:pPr>
        <w:pStyle w:val="Akapitzlist"/>
        <w:numPr>
          <w:ilvl w:val="0"/>
          <w:numId w:val="14"/>
        </w:numPr>
        <w:spacing w:after="0"/>
        <w:ind w:left="1134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orzeczenia o wydaleniu z adwokatury,</w:t>
      </w:r>
    </w:p>
    <w:p w14:paraId="41ACD1C9" w14:textId="77777777" w:rsidR="001C53D6" w:rsidRPr="001C53D6" w:rsidRDefault="001C53D6" w:rsidP="00670F17">
      <w:pPr>
        <w:pStyle w:val="Akapitzlist"/>
        <w:numPr>
          <w:ilvl w:val="0"/>
          <w:numId w:val="14"/>
        </w:numPr>
        <w:spacing w:after="0"/>
        <w:ind w:left="1134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orzeczenia środka zapobiegawczego, środka probacyjnego lub środka karnego skutkującego zakazem wykonywania czynności aplikanta adwokackiego.</w:t>
      </w:r>
    </w:p>
    <w:p w14:paraId="1DF8E2A4" w14:textId="3740AAEF" w:rsidR="001C53D6" w:rsidRPr="001C53D6" w:rsidRDefault="001C53D6" w:rsidP="00670F17">
      <w:pPr>
        <w:pStyle w:val="Akapitzlist"/>
        <w:numPr>
          <w:ilvl w:val="2"/>
          <w:numId w:val="25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lastRenderedPageBreak/>
        <w:t>Osoba skreślona z listy aplikantów adwokackich jest zobowiązana zwrócić legitymację aplikanta adwokackiego właściwej okręgowej radzie adwokackiej w terminie 7 dni</w:t>
      </w:r>
      <w:r w:rsidR="00E21F98">
        <w:rPr>
          <w:rFonts w:ascii="Calibri Light" w:hAnsi="Calibri Light" w:cs="Calibri Light"/>
          <w:sz w:val="24"/>
          <w:szCs w:val="24"/>
        </w:rPr>
        <w:t>,</w:t>
      </w:r>
      <w:r w:rsidRPr="001C53D6">
        <w:rPr>
          <w:rFonts w:ascii="Calibri Light" w:hAnsi="Calibri Light" w:cs="Calibri Light"/>
          <w:sz w:val="24"/>
          <w:szCs w:val="24"/>
        </w:rPr>
        <w:t xml:space="preserve"> licząc od dnia wykonalności uchwały o skreśleniu jej z listy aplikantów adwokackich. </w:t>
      </w:r>
    </w:p>
    <w:p w14:paraId="701B7728" w14:textId="51C2EC1E" w:rsidR="001C53D6" w:rsidRPr="001C53D6" w:rsidRDefault="001C53D6" w:rsidP="00670F17">
      <w:pPr>
        <w:pStyle w:val="Akapitzlist"/>
        <w:numPr>
          <w:ilvl w:val="2"/>
          <w:numId w:val="25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W wypadkach, o których mowa </w:t>
      </w:r>
      <w:r w:rsidR="00E21F98">
        <w:rPr>
          <w:rFonts w:ascii="Calibri Light" w:hAnsi="Calibri Light" w:cs="Calibri Light"/>
          <w:sz w:val="24"/>
          <w:szCs w:val="24"/>
        </w:rPr>
        <w:t xml:space="preserve">w </w:t>
      </w:r>
      <w:r w:rsidRPr="001C53D6">
        <w:rPr>
          <w:rFonts w:ascii="Calibri Light" w:hAnsi="Calibri Light" w:cs="Calibri Light"/>
          <w:sz w:val="24"/>
          <w:szCs w:val="24"/>
        </w:rPr>
        <w:t>ust. 5–6 legitymacja aplikanta adwokackiego traci ważność w dniu wykonalności odpowiednio uchwał lub orzeczeń tam wymienionych.</w:t>
      </w:r>
    </w:p>
    <w:p w14:paraId="68B7219B" w14:textId="39403D98" w:rsidR="001C53D6" w:rsidRPr="001C53D6" w:rsidRDefault="001C53D6" w:rsidP="00670F17">
      <w:pPr>
        <w:pStyle w:val="Akapitzlist"/>
        <w:numPr>
          <w:ilvl w:val="2"/>
          <w:numId w:val="25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Wzór warstwy graficznej legitymacji aplikanta adwokackiego wydawanej w formie dokumentu </w:t>
      </w:r>
      <w:r w:rsidR="00F10229">
        <w:rPr>
          <w:rFonts w:ascii="Calibri Light" w:hAnsi="Calibri Light" w:cs="Calibri Light"/>
          <w:sz w:val="24"/>
          <w:szCs w:val="24"/>
        </w:rPr>
        <w:t>zawarty jest w załączniku do uchwały pod pozycją 1.2</w:t>
      </w:r>
      <w:r w:rsidRPr="00D6702E">
        <w:rPr>
          <w:rFonts w:ascii="Calibri Light" w:hAnsi="Calibri Light" w:cs="Calibri Light"/>
          <w:sz w:val="24"/>
          <w:szCs w:val="24"/>
        </w:rPr>
        <w:t>.</w:t>
      </w:r>
      <w:r w:rsidRPr="001C53D6">
        <w:rPr>
          <w:rFonts w:ascii="Calibri Light" w:hAnsi="Calibri Light" w:cs="Calibri Light"/>
          <w:sz w:val="24"/>
          <w:szCs w:val="24"/>
        </w:rPr>
        <w:t xml:space="preserve"> </w:t>
      </w:r>
    </w:p>
    <w:p w14:paraId="61230C3B" w14:textId="77777777" w:rsidR="00AD0DFA" w:rsidRDefault="00AD0DFA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54911CB0" w14:textId="6B66C867" w:rsidR="001C53D6" w:rsidRPr="001C53D6" w:rsidRDefault="001C53D6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C53D6">
        <w:rPr>
          <w:rFonts w:ascii="Calibri Light" w:hAnsi="Calibri Light" w:cs="Calibri Light"/>
          <w:b/>
          <w:bCs/>
          <w:sz w:val="24"/>
          <w:szCs w:val="24"/>
        </w:rPr>
        <w:t>§ 6</w:t>
      </w:r>
    </w:p>
    <w:p w14:paraId="5E065C8F" w14:textId="4E1916A1" w:rsidR="001C53D6" w:rsidRPr="00B67F99" w:rsidRDefault="001C53D6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67F99">
        <w:rPr>
          <w:rFonts w:ascii="Calibri Light" w:hAnsi="Calibri Light" w:cs="Calibri Light"/>
          <w:b/>
          <w:bCs/>
          <w:sz w:val="24"/>
          <w:szCs w:val="24"/>
        </w:rPr>
        <w:t>Legitymacja aplikanta adwokackiego udostępniana</w:t>
      </w:r>
    </w:p>
    <w:p w14:paraId="3519C4DF" w14:textId="77777777" w:rsidR="001C53D6" w:rsidRPr="001C53D6" w:rsidRDefault="001C53D6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67F99">
        <w:rPr>
          <w:rFonts w:ascii="Calibri Light" w:hAnsi="Calibri Light" w:cs="Calibri Light"/>
          <w:b/>
          <w:bCs/>
          <w:sz w:val="24"/>
          <w:szCs w:val="24"/>
        </w:rPr>
        <w:t>jako usługa legitymacji adwokackiej (mLegitymacja</w:t>
      </w:r>
      <w:r w:rsidRPr="001C53D6">
        <w:rPr>
          <w:rFonts w:ascii="Calibri Light" w:hAnsi="Calibri Light" w:cs="Calibri Light"/>
          <w:b/>
          <w:bCs/>
          <w:sz w:val="24"/>
          <w:szCs w:val="24"/>
        </w:rPr>
        <w:t xml:space="preserve"> aplikanta adwokackiego) </w:t>
      </w:r>
    </w:p>
    <w:p w14:paraId="38A28092" w14:textId="6318CFAD" w:rsidR="001C53D6" w:rsidRDefault="001C53D6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C53D6">
        <w:rPr>
          <w:rFonts w:ascii="Calibri Light" w:hAnsi="Calibri Light" w:cs="Calibri Light"/>
          <w:b/>
          <w:bCs/>
          <w:sz w:val="24"/>
          <w:szCs w:val="24"/>
        </w:rPr>
        <w:t>w ramach publicznej aplikacji mobilnej mObywatel</w:t>
      </w:r>
    </w:p>
    <w:p w14:paraId="49E4157C" w14:textId="77777777" w:rsidR="00670F17" w:rsidRPr="00670F17" w:rsidRDefault="00670F17" w:rsidP="00670F17">
      <w:pPr>
        <w:spacing w:after="0"/>
        <w:contextualSpacing/>
        <w:rPr>
          <w:rFonts w:ascii="Calibri Light" w:hAnsi="Calibri Light" w:cs="Calibri Light"/>
          <w:sz w:val="24"/>
          <w:szCs w:val="24"/>
        </w:rPr>
      </w:pPr>
    </w:p>
    <w:p w14:paraId="4D2B278C" w14:textId="71E0270A" w:rsidR="001C53D6" w:rsidRPr="00B67F99" w:rsidRDefault="001C53D6" w:rsidP="00670F17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Legitymacja aplikanta adwokackiego udostępniana jako usługa, o której mowa w art. 19e ust. 2 pkt</w:t>
      </w:r>
      <w:r w:rsidR="00E21F98">
        <w:rPr>
          <w:rFonts w:ascii="Calibri Light" w:hAnsi="Calibri Light" w:cs="Calibri Light"/>
          <w:sz w:val="24"/>
          <w:szCs w:val="24"/>
        </w:rPr>
        <w:t>.</w:t>
      </w:r>
      <w:r w:rsidRPr="001C53D6">
        <w:rPr>
          <w:rFonts w:ascii="Calibri Light" w:hAnsi="Calibri Light" w:cs="Calibri Light"/>
          <w:sz w:val="24"/>
          <w:szCs w:val="24"/>
        </w:rPr>
        <w:t xml:space="preserve"> 2 ustaw</w:t>
      </w:r>
      <w:r w:rsidR="00E21F98">
        <w:rPr>
          <w:rFonts w:ascii="Calibri Light" w:hAnsi="Calibri Light" w:cs="Calibri Light"/>
          <w:sz w:val="24"/>
          <w:szCs w:val="24"/>
        </w:rPr>
        <w:t>y</w:t>
      </w:r>
      <w:r w:rsidRPr="001C53D6">
        <w:rPr>
          <w:rFonts w:ascii="Calibri Light" w:hAnsi="Calibri Light" w:cs="Calibri Light"/>
          <w:sz w:val="24"/>
          <w:szCs w:val="24"/>
        </w:rPr>
        <w:t xml:space="preserve"> z dnia 17 lutego 2005 r. o informatyzacji działalności podmiotów realizujących zadania publiczne, dostępna jest na urządzeniu mobilnym aplikanta adwokackiego w aplikacji mObywatel, która stanowi publiczną aplikację mobilną, o której mowa w art. 19e ustawy z dnia 17 lutego 2005 r. o informatyzacji działalności podmiotów realizujących zadania publiczne, a której warunki udostępnienia oraz zapewnienia rozwoju publicznej aplikacji mobilnej określają art. 19e–19i ustawy z dnia 17 lutego 2005 r. </w:t>
      </w:r>
      <w:r w:rsidR="00E21F98">
        <w:rPr>
          <w:rFonts w:ascii="Calibri Light" w:hAnsi="Calibri Light" w:cs="Calibri Light"/>
          <w:sz w:val="24"/>
          <w:szCs w:val="24"/>
        </w:rPr>
        <w:br/>
      </w:r>
      <w:r w:rsidRPr="001C53D6">
        <w:rPr>
          <w:rFonts w:ascii="Calibri Light" w:hAnsi="Calibri Light" w:cs="Calibri Light"/>
          <w:sz w:val="24"/>
          <w:szCs w:val="24"/>
        </w:rPr>
        <w:t xml:space="preserve">o informatyzacji działalności podmiotów realizujących zadania publiczne oraz regulamin aplikacji mObywatel, której wykorzystywanie odbywa się na warunkach określonych </w:t>
      </w:r>
      <w:r w:rsidR="00E21F98">
        <w:rPr>
          <w:rFonts w:ascii="Calibri Light" w:hAnsi="Calibri Light" w:cs="Calibri Light"/>
          <w:sz w:val="24"/>
          <w:szCs w:val="24"/>
        </w:rPr>
        <w:br/>
      </w:r>
      <w:r w:rsidRPr="001C53D6">
        <w:rPr>
          <w:rFonts w:ascii="Calibri Light" w:hAnsi="Calibri Light" w:cs="Calibri Light"/>
          <w:sz w:val="24"/>
          <w:szCs w:val="24"/>
        </w:rPr>
        <w:t xml:space="preserve">w ustawie z dnia 17 lutego 2005 r. o informatyzacji działalności podmiotów realizujących zadania publiczne; mLegitymacja aplikanta adwokackiego prezentowana w ramach publicznej aplikacji mobilnej mObywatel dostępna jest w </w:t>
      </w:r>
      <w:r w:rsidRPr="00B67F99">
        <w:rPr>
          <w:rFonts w:ascii="Calibri Light" w:hAnsi="Calibri Light" w:cs="Calibri Light"/>
          <w:sz w:val="24"/>
          <w:szCs w:val="24"/>
        </w:rPr>
        <w:t>cyfrowym portfelu dokumentów publicznej aplikacji mobilnej mObywatel, o której mowa w ustawie z dnia 17 lutego 2005 r. o informatyzacji działalności podmiotów realizujących zadania publiczne (mObywatel; aplikacja mObywatel)</w:t>
      </w:r>
      <w:r w:rsidR="00E21F98" w:rsidRPr="00B67F99">
        <w:rPr>
          <w:rFonts w:ascii="Calibri Light" w:hAnsi="Calibri Light" w:cs="Calibri Light"/>
          <w:sz w:val="24"/>
          <w:szCs w:val="24"/>
        </w:rPr>
        <w:t>,</w:t>
      </w:r>
      <w:r w:rsidRPr="00B67F99">
        <w:rPr>
          <w:rFonts w:ascii="Calibri Light" w:hAnsi="Calibri Light" w:cs="Calibri Light"/>
          <w:sz w:val="24"/>
          <w:szCs w:val="24"/>
        </w:rPr>
        <w:t xml:space="preserve"> jako „Usługa Legitymacja adwokacka” w rozumieniu załącznika nr 19 do Regulaminu usługa Legitymacja adwokacka w aplikacji mObywatel. </w:t>
      </w:r>
    </w:p>
    <w:p w14:paraId="0B98FCC8" w14:textId="77777777" w:rsidR="001C53D6" w:rsidRPr="001C53D6" w:rsidRDefault="001C53D6" w:rsidP="00670F17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B67F99">
        <w:rPr>
          <w:rFonts w:ascii="Calibri Light" w:hAnsi="Calibri Light" w:cs="Calibri Light"/>
          <w:sz w:val="24"/>
          <w:szCs w:val="24"/>
        </w:rPr>
        <w:t>mLegitymacja aplikanta adwokackiego zawiera: imię (imiona) i nazwisko, wizerunek twarzy pobrany z aplikacji mObywatel oraz numer wpisu na listę aplikantów adwokackich</w:t>
      </w:r>
      <w:r w:rsidRPr="001C53D6">
        <w:rPr>
          <w:rFonts w:ascii="Calibri Light" w:hAnsi="Calibri Light" w:cs="Calibri Light"/>
          <w:sz w:val="24"/>
          <w:szCs w:val="24"/>
        </w:rPr>
        <w:t xml:space="preserve"> danej izby adwokackiej, której aplikant adwokacki jest członkiem.</w:t>
      </w:r>
    </w:p>
    <w:p w14:paraId="07262CBF" w14:textId="3F4697A7" w:rsidR="001C53D6" w:rsidRPr="001C53D6" w:rsidRDefault="001C53D6" w:rsidP="00670F17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mLegitymacja aplikanta adwokackiego dostępna jest tylko dla aplikantów adwokackich posiadających status aplikanta adwokackiego. Do mLegitymacji aplikanta adwokackiego </w:t>
      </w:r>
      <w:r w:rsidR="00E21F98">
        <w:rPr>
          <w:rFonts w:ascii="Calibri Light" w:hAnsi="Calibri Light" w:cs="Calibri Light"/>
          <w:sz w:val="24"/>
          <w:szCs w:val="24"/>
        </w:rPr>
        <w:br/>
      </w:r>
      <w:r w:rsidRPr="001C53D6">
        <w:rPr>
          <w:rFonts w:ascii="Calibri Light" w:hAnsi="Calibri Light" w:cs="Calibri Light"/>
          <w:sz w:val="24"/>
          <w:szCs w:val="24"/>
        </w:rPr>
        <w:t xml:space="preserve">§ 5 ust. 7 stosuje się odpowiednio. </w:t>
      </w:r>
    </w:p>
    <w:p w14:paraId="5E8F55AE" w14:textId="77777777" w:rsidR="001C53D6" w:rsidRPr="001C53D6" w:rsidRDefault="001C53D6" w:rsidP="00670F17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Do legitymacji aplikanta adwokackiego stosuje się odpowiednio § 3 ust. 2-8 oraz ust. 11-13.</w:t>
      </w:r>
    </w:p>
    <w:p w14:paraId="6DCF9B41" w14:textId="77777777" w:rsidR="00670F17" w:rsidRDefault="00670F17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3BD6DA30" w14:textId="1899142B" w:rsidR="001C53D6" w:rsidRPr="001C53D6" w:rsidRDefault="00AD0DFA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br w:type="column"/>
      </w:r>
      <w:r w:rsidR="001C53D6" w:rsidRPr="001C53D6">
        <w:rPr>
          <w:rFonts w:ascii="Calibri Light" w:hAnsi="Calibri Light" w:cs="Calibri Light"/>
          <w:b/>
          <w:bCs/>
          <w:sz w:val="24"/>
          <w:szCs w:val="24"/>
        </w:rPr>
        <w:lastRenderedPageBreak/>
        <w:t>§ 7</w:t>
      </w:r>
    </w:p>
    <w:p w14:paraId="3C7D4572" w14:textId="5083FC08" w:rsidR="001C53D6" w:rsidRDefault="001C53D6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C53D6">
        <w:rPr>
          <w:rFonts w:ascii="Calibri Light" w:hAnsi="Calibri Light" w:cs="Calibri Light"/>
          <w:b/>
          <w:bCs/>
          <w:sz w:val="24"/>
          <w:szCs w:val="24"/>
        </w:rPr>
        <w:t>Legitymacje prawników zagranicznych</w:t>
      </w:r>
    </w:p>
    <w:p w14:paraId="72689CA4" w14:textId="77777777" w:rsidR="00670F17" w:rsidRPr="00670F17" w:rsidRDefault="00670F17" w:rsidP="00670F17">
      <w:pPr>
        <w:spacing w:after="0"/>
        <w:contextualSpacing/>
        <w:rPr>
          <w:rFonts w:ascii="Calibri Light" w:hAnsi="Calibri Light" w:cs="Calibri Light"/>
          <w:sz w:val="24"/>
          <w:szCs w:val="24"/>
        </w:rPr>
      </w:pPr>
    </w:p>
    <w:p w14:paraId="2CDDF05F" w14:textId="3C1B6721" w:rsidR="001C53D6" w:rsidRPr="001C53D6" w:rsidRDefault="001C53D6" w:rsidP="00670F17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Przepisy § 1–3 stosuje się odpowiednio do legitymacji prawników zagranicznych z obszaru Unii Europejskiej oraz spoza obszaru Unii Europejskiej. </w:t>
      </w:r>
    </w:p>
    <w:p w14:paraId="595B2AB3" w14:textId="4B268C45" w:rsidR="001C53D6" w:rsidRPr="00A811EB" w:rsidRDefault="001C53D6" w:rsidP="00670F17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Wzór </w:t>
      </w:r>
      <w:r w:rsidRPr="00A811EB">
        <w:rPr>
          <w:rFonts w:ascii="Calibri Light" w:hAnsi="Calibri Light" w:cs="Calibri Light"/>
          <w:sz w:val="24"/>
          <w:szCs w:val="24"/>
        </w:rPr>
        <w:t xml:space="preserve">warstwy graficznej legitymacji prawnika zagranicznego z obszaru Unii Europejskiej wydawanej w formie dokumentu </w:t>
      </w:r>
      <w:r w:rsidR="00F10229">
        <w:rPr>
          <w:rFonts w:ascii="Calibri Light" w:hAnsi="Calibri Light" w:cs="Calibri Light"/>
          <w:sz w:val="24"/>
          <w:szCs w:val="24"/>
        </w:rPr>
        <w:t>zawarty jest w załączniku do uchwały pod pozycją 1.3</w:t>
      </w:r>
      <w:r w:rsidRPr="00A811EB">
        <w:rPr>
          <w:rFonts w:ascii="Calibri Light" w:hAnsi="Calibri Light" w:cs="Calibri Light"/>
          <w:sz w:val="24"/>
          <w:szCs w:val="24"/>
        </w:rPr>
        <w:t xml:space="preserve">. </w:t>
      </w:r>
    </w:p>
    <w:p w14:paraId="19820C17" w14:textId="3F209F02" w:rsidR="001C53D6" w:rsidRPr="00F10229" w:rsidRDefault="001C53D6" w:rsidP="00670F17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A811EB">
        <w:rPr>
          <w:rFonts w:ascii="Calibri Light" w:hAnsi="Calibri Light" w:cs="Calibri Light"/>
          <w:sz w:val="24"/>
          <w:szCs w:val="24"/>
        </w:rPr>
        <w:t>Wzór warstwy graficznej legitymacji prawnika zagranicznego spoza obszaru Unii Europejskiej wydawanej w formie dokumentu</w:t>
      </w:r>
      <w:r w:rsidR="00A811EB" w:rsidRPr="00A811EB">
        <w:rPr>
          <w:rFonts w:ascii="Calibri Light" w:hAnsi="Calibri Light" w:cs="Calibri Light"/>
          <w:sz w:val="24"/>
          <w:szCs w:val="24"/>
        </w:rPr>
        <w:t xml:space="preserve"> </w:t>
      </w:r>
      <w:r w:rsidR="00F10229">
        <w:rPr>
          <w:rFonts w:ascii="Calibri Light" w:hAnsi="Calibri Light" w:cs="Calibri Light"/>
          <w:sz w:val="24"/>
          <w:szCs w:val="24"/>
        </w:rPr>
        <w:t>zawarty jest w załączniku do uchwały pod pozycją 1.5</w:t>
      </w:r>
      <w:r w:rsidRPr="00F10229">
        <w:rPr>
          <w:rFonts w:ascii="Calibri Light" w:hAnsi="Calibri Light" w:cs="Calibri Light"/>
          <w:sz w:val="24"/>
          <w:szCs w:val="24"/>
        </w:rPr>
        <w:t xml:space="preserve">. </w:t>
      </w:r>
    </w:p>
    <w:p w14:paraId="3E0F0C59" w14:textId="77777777" w:rsidR="00670F17" w:rsidRDefault="00670F17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2D1699E2" w14:textId="62597D69" w:rsidR="001C53D6" w:rsidRPr="001C53D6" w:rsidRDefault="001C53D6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C53D6">
        <w:rPr>
          <w:rFonts w:ascii="Calibri Light" w:hAnsi="Calibri Light" w:cs="Calibri Light"/>
          <w:b/>
          <w:bCs/>
          <w:sz w:val="24"/>
          <w:szCs w:val="24"/>
        </w:rPr>
        <w:t>§ 8</w:t>
      </w:r>
    </w:p>
    <w:p w14:paraId="26C010A9" w14:textId="77777777" w:rsidR="001E4D2E" w:rsidRDefault="001C53D6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C53D6">
        <w:rPr>
          <w:rFonts w:ascii="Calibri Light" w:hAnsi="Calibri Light" w:cs="Calibri Light"/>
          <w:b/>
          <w:bCs/>
          <w:sz w:val="24"/>
          <w:szCs w:val="24"/>
        </w:rPr>
        <w:t xml:space="preserve">Zasady nadawania numerów wpisów w izbach adwokackich na listy adwokatów, </w:t>
      </w:r>
    </w:p>
    <w:p w14:paraId="48C0952E" w14:textId="77777777" w:rsidR="001E4D2E" w:rsidRDefault="001C53D6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C53D6">
        <w:rPr>
          <w:rFonts w:ascii="Calibri Light" w:hAnsi="Calibri Light" w:cs="Calibri Light"/>
          <w:b/>
          <w:bCs/>
          <w:sz w:val="24"/>
          <w:szCs w:val="24"/>
        </w:rPr>
        <w:t xml:space="preserve">aplikantów adwokackich, prawników zagranicznych z Unii Europejskiej </w:t>
      </w:r>
    </w:p>
    <w:p w14:paraId="571A5089" w14:textId="314BEC9A" w:rsidR="001C53D6" w:rsidRDefault="001C53D6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C53D6">
        <w:rPr>
          <w:rFonts w:ascii="Calibri Light" w:hAnsi="Calibri Light" w:cs="Calibri Light"/>
          <w:b/>
          <w:bCs/>
          <w:sz w:val="24"/>
          <w:szCs w:val="24"/>
        </w:rPr>
        <w:t>oraz prawników zagranicznych spoza Unii Europejskiej</w:t>
      </w:r>
    </w:p>
    <w:p w14:paraId="148FB6EE" w14:textId="77777777" w:rsidR="00670F17" w:rsidRPr="00670F17" w:rsidRDefault="00670F17" w:rsidP="00670F17">
      <w:pPr>
        <w:spacing w:after="0"/>
        <w:contextualSpacing/>
        <w:rPr>
          <w:rFonts w:ascii="Calibri Light" w:hAnsi="Calibri Light" w:cs="Calibri Light"/>
          <w:sz w:val="24"/>
          <w:szCs w:val="24"/>
        </w:rPr>
      </w:pPr>
    </w:p>
    <w:p w14:paraId="27908504" w14:textId="6180E392" w:rsidR="001C53D6" w:rsidRPr="0038633E" w:rsidRDefault="001C53D6" w:rsidP="0038633E">
      <w:pPr>
        <w:pStyle w:val="Akapitzlist"/>
        <w:numPr>
          <w:ilvl w:val="0"/>
          <w:numId w:val="18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38633E">
        <w:rPr>
          <w:rFonts w:ascii="Calibri Light" w:hAnsi="Calibri Light" w:cs="Calibri Light"/>
          <w:sz w:val="24"/>
          <w:szCs w:val="24"/>
        </w:rPr>
        <w:t>Na podstawie Uchwały Nr 17/2014 Naczelnej Rady Adwokackiej z dnia 14 czerwca 2014 r</w:t>
      </w:r>
      <w:r w:rsidR="004660C6">
        <w:rPr>
          <w:rFonts w:ascii="Calibri Light" w:hAnsi="Calibri Light" w:cs="Calibri Light"/>
          <w:sz w:val="24"/>
          <w:szCs w:val="24"/>
        </w:rPr>
        <w:t>.</w:t>
      </w:r>
      <w:r w:rsidRPr="0038633E">
        <w:rPr>
          <w:rFonts w:ascii="Calibri Light" w:hAnsi="Calibri Light" w:cs="Calibri Light"/>
          <w:sz w:val="24"/>
          <w:szCs w:val="24"/>
        </w:rPr>
        <w:t>, w związku z istnieniem System</w:t>
      </w:r>
      <w:r w:rsidR="004660C6">
        <w:rPr>
          <w:rFonts w:ascii="Calibri Light" w:hAnsi="Calibri Light" w:cs="Calibri Light"/>
          <w:sz w:val="24"/>
          <w:szCs w:val="24"/>
        </w:rPr>
        <w:t>u</w:t>
      </w:r>
      <w:r w:rsidRPr="0038633E">
        <w:rPr>
          <w:rFonts w:ascii="Calibri Light" w:hAnsi="Calibri Light" w:cs="Calibri Light"/>
          <w:sz w:val="24"/>
          <w:szCs w:val="24"/>
        </w:rPr>
        <w:t xml:space="preserve"> Obsługi Adwokatury stosuje się następujący sposób nadawania numerów wpisów w izbach adwokackich na listy adwokatów, aplikantów adwokackich, prawników zagranicznych z Unii Europejskiej oraz prawników zagranicznych spoza Unii Europejskiej:</w:t>
      </w:r>
    </w:p>
    <w:p w14:paraId="6E4BBDD9" w14:textId="77777777" w:rsidR="001C53D6" w:rsidRPr="001C53D6" w:rsidRDefault="001C53D6" w:rsidP="0038633E">
      <w:pPr>
        <w:pStyle w:val="Akapitzlist"/>
        <w:numPr>
          <w:ilvl w:val="3"/>
          <w:numId w:val="25"/>
        </w:numPr>
        <w:spacing w:after="0"/>
        <w:ind w:left="1134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numer wpisu jest kolejnym numerem nadawanym automatycznie po każdorazowym dokonaniu wpisu na listy: adwokatów, aplikantów adwokackich, prawników zagranicznych z Unii Europejskiej oraz prawników zagranicznych spoza Unii Europejskiej. Numer ten jest numerem indywidualnym przypisanym do danej osoby w ramach jednej izby i listy. Po skreśleniu danej osoby z listy numer ten nie może być ponownie wykorzystany. Zmiany statusu aplikanta, adwokata lub prawnika zagranicznego nie wpływają na zmianę numeru wpisu.</w:t>
      </w:r>
    </w:p>
    <w:p w14:paraId="6ABF0E0A" w14:textId="77777777" w:rsidR="001C53D6" w:rsidRPr="001C53D6" w:rsidRDefault="001C53D6" w:rsidP="0038633E">
      <w:pPr>
        <w:pStyle w:val="Akapitzlist"/>
        <w:numPr>
          <w:ilvl w:val="3"/>
          <w:numId w:val="25"/>
        </w:numPr>
        <w:spacing w:after="0"/>
        <w:ind w:left="1134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numery wpisów powinny być nadawane wg następujących formatów, przy czym XYZ stanowi indywidualne oznaczenie poszczególnych izb adwokackich:</w:t>
      </w:r>
    </w:p>
    <w:p w14:paraId="3E8A782A" w14:textId="77777777" w:rsidR="001C53D6" w:rsidRPr="001C53D6" w:rsidRDefault="001C53D6" w:rsidP="0038633E">
      <w:pPr>
        <w:pStyle w:val="Akapitzlist"/>
        <w:numPr>
          <w:ilvl w:val="0"/>
          <w:numId w:val="16"/>
        </w:numPr>
        <w:spacing w:after="0"/>
        <w:ind w:left="1701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XYZ/Adw/1 kolejny numer dla osób wpisanych na listę adwokatów,</w:t>
      </w:r>
    </w:p>
    <w:p w14:paraId="6130B7A0" w14:textId="77777777" w:rsidR="001C53D6" w:rsidRPr="001C53D6" w:rsidRDefault="001C53D6" w:rsidP="0038633E">
      <w:pPr>
        <w:pStyle w:val="Akapitzlist"/>
        <w:numPr>
          <w:ilvl w:val="0"/>
          <w:numId w:val="16"/>
        </w:numPr>
        <w:spacing w:after="0"/>
        <w:ind w:left="1701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XYZ/Apl/1</w:t>
      </w:r>
      <w:r w:rsidRPr="001C53D6">
        <w:rPr>
          <w:rFonts w:ascii="Calibri Light" w:hAnsi="Calibri Light" w:cs="Calibri Light"/>
          <w:sz w:val="24"/>
          <w:szCs w:val="24"/>
        </w:rPr>
        <w:tab/>
        <w:t>kolejny numer dla osób wpisanych na listę aplikantów adwokackich,</w:t>
      </w:r>
    </w:p>
    <w:p w14:paraId="25016332" w14:textId="77777777" w:rsidR="001C53D6" w:rsidRPr="001C53D6" w:rsidRDefault="001C53D6" w:rsidP="0038633E">
      <w:pPr>
        <w:pStyle w:val="Akapitzlist"/>
        <w:numPr>
          <w:ilvl w:val="0"/>
          <w:numId w:val="16"/>
        </w:numPr>
        <w:spacing w:after="0"/>
        <w:ind w:left="1701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XYZ/PzA/1</w:t>
      </w:r>
      <w:r w:rsidRPr="001C53D6">
        <w:rPr>
          <w:rFonts w:ascii="Calibri Light" w:hAnsi="Calibri Light" w:cs="Calibri Light"/>
          <w:sz w:val="24"/>
          <w:szCs w:val="24"/>
        </w:rPr>
        <w:tab/>
        <w:t>kolejny numer dla osób wpisanych na listę prawników zagranicznych z Unii Europejskiej,</w:t>
      </w:r>
    </w:p>
    <w:p w14:paraId="4147487C" w14:textId="77777777" w:rsidR="001C53D6" w:rsidRPr="001C53D6" w:rsidRDefault="001C53D6" w:rsidP="0038633E">
      <w:pPr>
        <w:pStyle w:val="Akapitzlist"/>
        <w:numPr>
          <w:ilvl w:val="0"/>
          <w:numId w:val="16"/>
        </w:numPr>
        <w:spacing w:after="0"/>
        <w:ind w:left="1701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XYZ/PzB/1</w:t>
      </w:r>
      <w:r w:rsidRPr="001C53D6">
        <w:rPr>
          <w:rFonts w:ascii="Calibri Light" w:hAnsi="Calibri Light" w:cs="Calibri Light"/>
          <w:sz w:val="24"/>
          <w:szCs w:val="24"/>
        </w:rPr>
        <w:tab/>
        <w:t>kolejny numer dla osób wpisanych na listę prawników zagranicznych spoza Unii Europejskiej.</w:t>
      </w:r>
    </w:p>
    <w:p w14:paraId="66B49649" w14:textId="77777777" w:rsidR="001C53D6" w:rsidRPr="001C53D6" w:rsidRDefault="001C53D6" w:rsidP="0038633E">
      <w:pPr>
        <w:pStyle w:val="Akapitzlist"/>
        <w:numPr>
          <w:ilvl w:val="3"/>
          <w:numId w:val="25"/>
        </w:numPr>
        <w:spacing w:after="0"/>
        <w:ind w:left="1134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stosuje się następujące indywidualne oznaczenia poszczególnych izb adwokackich, przy czym nazwa miasta występująca obok oznaczenia stanowi siedzibę danej izby:</w:t>
      </w:r>
    </w:p>
    <w:p w14:paraId="38F6552C" w14:textId="77777777" w:rsidR="001C53D6" w:rsidRPr="001C53D6" w:rsidRDefault="001C53D6" w:rsidP="0038633E">
      <w:pPr>
        <w:pStyle w:val="Akapitzlist"/>
        <w:numPr>
          <w:ilvl w:val="0"/>
          <w:numId w:val="22"/>
        </w:numPr>
        <w:spacing w:after="0"/>
        <w:ind w:left="1701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BIA</w:t>
      </w:r>
      <w:r w:rsidRPr="001C53D6">
        <w:rPr>
          <w:rFonts w:ascii="Calibri Light" w:hAnsi="Calibri Light" w:cs="Calibri Light"/>
          <w:sz w:val="24"/>
          <w:szCs w:val="24"/>
        </w:rPr>
        <w:tab/>
        <w:t xml:space="preserve"> Białystok,</w:t>
      </w:r>
    </w:p>
    <w:p w14:paraId="5D2E4CFA" w14:textId="77777777" w:rsidR="001C53D6" w:rsidRPr="001C53D6" w:rsidRDefault="001C53D6" w:rsidP="0038633E">
      <w:pPr>
        <w:pStyle w:val="Akapitzlist"/>
        <w:numPr>
          <w:ilvl w:val="0"/>
          <w:numId w:val="15"/>
        </w:numPr>
        <w:spacing w:after="0"/>
        <w:ind w:left="1701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BBI</w:t>
      </w:r>
      <w:r w:rsidRPr="001C53D6">
        <w:rPr>
          <w:rFonts w:ascii="Calibri Light" w:hAnsi="Calibri Light" w:cs="Calibri Light"/>
          <w:sz w:val="24"/>
          <w:szCs w:val="24"/>
        </w:rPr>
        <w:tab/>
        <w:t xml:space="preserve"> Bielsko Biała,</w:t>
      </w:r>
    </w:p>
    <w:p w14:paraId="544C0469" w14:textId="77777777" w:rsidR="001C53D6" w:rsidRPr="001C53D6" w:rsidRDefault="001C53D6" w:rsidP="0038633E">
      <w:pPr>
        <w:pStyle w:val="Akapitzlist"/>
        <w:numPr>
          <w:ilvl w:val="0"/>
          <w:numId w:val="15"/>
        </w:numPr>
        <w:spacing w:after="0"/>
        <w:ind w:left="1701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lastRenderedPageBreak/>
        <w:t>BYD Bydgoszcz,</w:t>
      </w:r>
    </w:p>
    <w:p w14:paraId="03521813" w14:textId="77777777" w:rsidR="001C53D6" w:rsidRPr="001C53D6" w:rsidRDefault="001C53D6" w:rsidP="0038633E">
      <w:pPr>
        <w:pStyle w:val="Akapitzlist"/>
        <w:numPr>
          <w:ilvl w:val="0"/>
          <w:numId w:val="15"/>
        </w:numPr>
        <w:spacing w:after="0"/>
        <w:ind w:left="1701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CZE Częstochowa,</w:t>
      </w:r>
    </w:p>
    <w:p w14:paraId="7F7241E7" w14:textId="77777777" w:rsidR="001C53D6" w:rsidRPr="001C53D6" w:rsidRDefault="001C53D6" w:rsidP="0038633E">
      <w:pPr>
        <w:pStyle w:val="Akapitzlist"/>
        <w:numPr>
          <w:ilvl w:val="0"/>
          <w:numId w:val="15"/>
        </w:numPr>
        <w:spacing w:after="0"/>
        <w:ind w:left="1701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GDA Gdańsk,</w:t>
      </w:r>
    </w:p>
    <w:p w14:paraId="5D57332E" w14:textId="77777777" w:rsidR="001C53D6" w:rsidRPr="001C53D6" w:rsidRDefault="001C53D6" w:rsidP="0038633E">
      <w:pPr>
        <w:pStyle w:val="Akapitzlist"/>
        <w:numPr>
          <w:ilvl w:val="0"/>
          <w:numId w:val="15"/>
        </w:numPr>
        <w:spacing w:after="0"/>
        <w:ind w:left="1701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KAT Katowice,</w:t>
      </w:r>
    </w:p>
    <w:p w14:paraId="75534AA4" w14:textId="77777777" w:rsidR="001C53D6" w:rsidRPr="001C53D6" w:rsidRDefault="001C53D6" w:rsidP="0038633E">
      <w:pPr>
        <w:pStyle w:val="Akapitzlist"/>
        <w:numPr>
          <w:ilvl w:val="0"/>
          <w:numId w:val="15"/>
        </w:numPr>
        <w:spacing w:after="0"/>
        <w:ind w:left="1701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KIE</w:t>
      </w:r>
      <w:r w:rsidRPr="001C53D6">
        <w:rPr>
          <w:rFonts w:ascii="Calibri Light" w:hAnsi="Calibri Light" w:cs="Calibri Light"/>
          <w:sz w:val="24"/>
          <w:szCs w:val="24"/>
        </w:rPr>
        <w:tab/>
        <w:t>Kielce,</w:t>
      </w:r>
    </w:p>
    <w:p w14:paraId="17637B1A" w14:textId="77777777" w:rsidR="001C53D6" w:rsidRPr="001C53D6" w:rsidRDefault="001C53D6" w:rsidP="0038633E">
      <w:pPr>
        <w:pStyle w:val="Akapitzlist"/>
        <w:numPr>
          <w:ilvl w:val="0"/>
          <w:numId w:val="15"/>
        </w:numPr>
        <w:spacing w:after="0"/>
        <w:ind w:left="1701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KOS Koszalin,</w:t>
      </w:r>
    </w:p>
    <w:p w14:paraId="5E76624B" w14:textId="77777777" w:rsidR="001C53D6" w:rsidRPr="001C53D6" w:rsidRDefault="001C53D6" w:rsidP="0038633E">
      <w:pPr>
        <w:pStyle w:val="Akapitzlist"/>
        <w:numPr>
          <w:ilvl w:val="0"/>
          <w:numId w:val="15"/>
        </w:numPr>
        <w:spacing w:after="0"/>
        <w:ind w:left="1701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KRA Kraków,</w:t>
      </w:r>
    </w:p>
    <w:p w14:paraId="7EA5CCE1" w14:textId="77777777" w:rsidR="001C53D6" w:rsidRPr="001C53D6" w:rsidRDefault="001C53D6" w:rsidP="0038633E">
      <w:pPr>
        <w:pStyle w:val="Akapitzlist"/>
        <w:numPr>
          <w:ilvl w:val="0"/>
          <w:numId w:val="15"/>
        </w:numPr>
        <w:spacing w:after="0"/>
        <w:ind w:left="1701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LUB Lublin,</w:t>
      </w:r>
    </w:p>
    <w:p w14:paraId="39B1DAAF" w14:textId="77777777" w:rsidR="001C53D6" w:rsidRPr="001C53D6" w:rsidRDefault="001C53D6" w:rsidP="0038633E">
      <w:pPr>
        <w:pStyle w:val="Akapitzlist"/>
        <w:numPr>
          <w:ilvl w:val="0"/>
          <w:numId w:val="15"/>
        </w:numPr>
        <w:spacing w:after="0"/>
        <w:ind w:left="1701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LOD Łódź,</w:t>
      </w:r>
    </w:p>
    <w:p w14:paraId="771F4AA8" w14:textId="77777777" w:rsidR="001C53D6" w:rsidRPr="001C53D6" w:rsidRDefault="001C53D6" w:rsidP="0038633E">
      <w:pPr>
        <w:pStyle w:val="Akapitzlist"/>
        <w:numPr>
          <w:ilvl w:val="0"/>
          <w:numId w:val="15"/>
        </w:numPr>
        <w:spacing w:after="0"/>
        <w:ind w:left="1701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OLS Olsztyn,</w:t>
      </w:r>
    </w:p>
    <w:p w14:paraId="067FFC21" w14:textId="77777777" w:rsidR="001C53D6" w:rsidRPr="001C53D6" w:rsidRDefault="001C53D6" w:rsidP="0038633E">
      <w:pPr>
        <w:pStyle w:val="Akapitzlist"/>
        <w:numPr>
          <w:ilvl w:val="0"/>
          <w:numId w:val="15"/>
        </w:numPr>
        <w:spacing w:after="0"/>
        <w:ind w:left="1701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OPO Opole,</w:t>
      </w:r>
    </w:p>
    <w:p w14:paraId="76F84372" w14:textId="77777777" w:rsidR="001C53D6" w:rsidRPr="001C53D6" w:rsidRDefault="001C53D6" w:rsidP="0038633E">
      <w:pPr>
        <w:pStyle w:val="Akapitzlist"/>
        <w:numPr>
          <w:ilvl w:val="0"/>
          <w:numId w:val="15"/>
        </w:numPr>
        <w:spacing w:after="0"/>
        <w:ind w:left="1701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PLO Płock,</w:t>
      </w:r>
    </w:p>
    <w:p w14:paraId="2D4054DE" w14:textId="77777777" w:rsidR="001C53D6" w:rsidRPr="001C53D6" w:rsidRDefault="001C53D6" w:rsidP="0038633E">
      <w:pPr>
        <w:pStyle w:val="Akapitzlist"/>
        <w:numPr>
          <w:ilvl w:val="0"/>
          <w:numId w:val="15"/>
        </w:numPr>
        <w:spacing w:after="0"/>
        <w:ind w:left="1701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POZ Poznań,</w:t>
      </w:r>
    </w:p>
    <w:p w14:paraId="18048438" w14:textId="77777777" w:rsidR="001C53D6" w:rsidRPr="001C53D6" w:rsidRDefault="001C53D6" w:rsidP="0038633E">
      <w:pPr>
        <w:pStyle w:val="Akapitzlist"/>
        <w:numPr>
          <w:ilvl w:val="0"/>
          <w:numId w:val="15"/>
        </w:numPr>
        <w:spacing w:after="0"/>
        <w:ind w:left="1701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RAD Radom,</w:t>
      </w:r>
    </w:p>
    <w:p w14:paraId="00511B55" w14:textId="77777777" w:rsidR="001C53D6" w:rsidRPr="001C53D6" w:rsidRDefault="001C53D6" w:rsidP="0038633E">
      <w:pPr>
        <w:pStyle w:val="Akapitzlist"/>
        <w:numPr>
          <w:ilvl w:val="0"/>
          <w:numId w:val="15"/>
        </w:numPr>
        <w:spacing w:after="0"/>
        <w:ind w:left="1701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RZE Rzeszów,</w:t>
      </w:r>
    </w:p>
    <w:p w14:paraId="42924E31" w14:textId="77777777" w:rsidR="001C53D6" w:rsidRPr="001C53D6" w:rsidRDefault="001C53D6" w:rsidP="0038633E">
      <w:pPr>
        <w:pStyle w:val="Akapitzlist"/>
        <w:numPr>
          <w:ilvl w:val="0"/>
          <w:numId w:val="15"/>
        </w:numPr>
        <w:spacing w:after="0"/>
        <w:ind w:left="1701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SIE</w:t>
      </w:r>
      <w:r w:rsidRPr="001C53D6">
        <w:rPr>
          <w:rFonts w:ascii="Calibri Light" w:hAnsi="Calibri Light" w:cs="Calibri Light"/>
          <w:sz w:val="24"/>
          <w:szCs w:val="24"/>
        </w:rPr>
        <w:tab/>
        <w:t>Siedlce,</w:t>
      </w:r>
    </w:p>
    <w:p w14:paraId="01CE7E21" w14:textId="77777777" w:rsidR="001C53D6" w:rsidRPr="001C53D6" w:rsidRDefault="001C53D6" w:rsidP="0038633E">
      <w:pPr>
        <w:pStyle w:val="Akapitzlist"/>
        <w:numPr>
          <w:ilvl w:val="0"/>
          <w:numId w:val="15"/>
        </w:numPr>
        <w:spacing w:after="0"/>
        <w:ind w:left="1701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SZC Szczecin,</w:t>
      </w:r>
    </w:p>
    <w:p w14:paraId="69C96F0F" w14:textId="77777777" w:rsidR="001C53D6" w:rsidRPr="001C53D6" w:rsidRDefault="001C53D6" w:rsidP="0038633E">
      <w:pPr>
        <w:pStyle w:val="Akapitzlist"/>
        <w:numPr>
          <w:ilvl w:val="0"/>
          <w:numId w:val="15"/>
        </w:numPr>
        <w:spacing w:after="0"/>
        <w:ind w:left="1701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TOR Toruń,</w:t>
      </w:r>
    </w:p>
    <w:p w14:paraId="6FB67FB2" w14:textId="77777777" w:rsidR="001C53D6" w:rsidRPr="001C53D6" w:rsidRDefault="001C53D6" w:rsidP="0038633E">
      <w:pPr>
        <w:pStyle w:val="Akapitzlist"/>
        <w:numPr>
          <w:ilvl w:val="0"/>
          <w:numId w:val="15"/>
        </w:numPr>
        <w:spacing w:after="0"/>
        <w:ind w:left="1701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WAL Wałbrzych,</w:t>
      </w:r>
    </w:p>
    <w:p w14:paraId="474DBA10" w14:textId="77777777" w:rsidR="001C53D6" w:rsidRPr="001C53D6" w:rsidRDefault="001C53D6" w:rsidP="0038633E">
      <w:pPr>
        <w:pStyle w:val="Akapitzlist"/>
        <w:numPr>
          <w:ilvl w:val="0"/>
          <w:numId w:val="15"/>
        </w:numPr>
        <w:spacing w:after="0"/>
        <w:ind w:left="1701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WAW Warszawa,</w:t>
      </w:r>
    </w:p>
    <w:p w14:paraId="0BE7CEF5" w14:textId="77777777" w:rsidR="001C53D6" w:rsidRPr="001C53D6" w:rsidRDefault="001C53D6" w:rsidP="0038633E">
      <w:pPr>
        <w:pStyle w:val="Akapitzlist"/>
        <w:numPr>
          <w:ilvl w:val="0"/>
          <w:numId w:val="15"/>
        </w:numPr>
        <w:spacing w:after="0"/>
        <w:ind w:left="1701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WRO Wrocław,</w:t>
      </w:r>
    </w:p>
    <w:p w14:paraId="56FB49FF" w14:textId="77777777" w:rsidR="001C53D6" w:rsidRPr="001C53D6" w:rsidRDefault="001C53D6" w:rsidP="0038633E">
      <w:pPr>
        <w:pStyle w:val="Akapitzlist"/>
        <w:numPr>
          <w:ilvl w:val="0"/>
          <w:numId w:val="15"/>
        </w:numPr>
        <w:spacing w:after="0"/>
        <w:ind w:left="1701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ZIG</w:t>
      </w:r>
      <w:r w:rsidRPr="001C53D6">
        <w:rPr>
          <w:rFonts w:ascii="Calibri Light" w:hAnsi="Calibri Light" w:cs="Calibri Light"/>
          <w:sz w:val="24"/>
          <w:szCs w:val="24"/>
        </w:rPr>
        <w:tab/>
        <w:t>Zielona Góra.</w:t>
      </w:r>
    </w:p>
    <w:p w14:paraId="01528FEF" w14:textId="77777777" w:rsidR="001C53D6" w:rsidRPr="001C53D6" w:rsidRDefault="001C53D6" w:rsidP="0038633E">
      <w:pPr>
        <w:pStyle w:val="Akapitzlist"/>
        <w:numPr>
          <w:ilvl w:val="3"/>
          <w:numId w:val="25"/>
        </w:numPr>
        <w:spacing w:after="0"/>
        <w:ind w:left="1134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nowy numer wpisu jest nadawany ręcznie przez użytkownika lub automatycznie poprzez wykorzystanie odpowiedniej funkcji w Systemie Obsługi Adwokatury przy zachowaniu dotychczasowej kolejności wpisów na poszczególne listy.</w:t>
      </w:r>
    </w:p>
    <w:p w14:paraId="57688490" w14:textId="4DC83903" w:rsidR="001C53D6" w:rsidRPr="001C53D6" w:rsidRDefault="001C53D6" w:rsidP="0038633E">
      <w:pPr>
        <w:pStyle w:val="Akapitzlist"/>
        <w:numPr>
          <w:ilvl w:val="3"/>
          <w:numId w:val="25"/>
        </w:numPr>
        <w:spacing w:after="0"/>
        <w:ind w:left="1134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dotychczasowe numery wpisów </w:t>
      </w:r>
      <w:r w:rsidRPr="00B67F99">
        <w:rPr>
          <w:rFonts w:ascii="Calibri Light" w:hAnsi="Calibri Light" w:cs="Calibri Light"/>
          <w:sz w:val="24"/>
          <w:szCs w:val="24"/>
        </w:rPr>
        <w:t xml:space="preserve">powinny zostać przekonwertowane do standardu opisanego w niniejszej uchwale do dnia </w:t>
      </w:r>
      <w:r w:rsidR="0075559B" w:rsidRPr="00B67F99">
        <w:rPr>
          <w:rFonts w:ascii="Calibri Light" w:hAnsi="Calibri Light" w:cs="Calibri Light"/>
          <w:sz w:val="24"/>
          <w:szCs w:val="24"/>
        </w:rPr>
        <w:t xml:space="preserve">30 czerwca </w:t>
      </w:r>
      <w:r w:rsidRPr="00B67F99">
        <w:rPr>
          <w:rFonts w:ascii="Calibri Light" w:hAnsi="Calibri Light" w:cs="Calibri Light"/>
          <w:sz w:val="24"/>
          <w:szCs w:val="24"/>
        </w:rPr>
        <w:t>202</w:t>
      </w:r>
      <w:r w:rsidR="00393F8D">
        <w:rPr>
          <w:rFonts w:ascii="Calibri Light" w:hAnsi="Calibri Light" w:cs="Calibri Light"/>
          <w:sz w:val="24"/>
          <w:szCs w:val="24"/>
        </w:rPr>
        <w:t>3</w:t>
      </w:r>
      <w:r w:rsidRPr="00B67F99">
        <w:rPr>
          <w:rFonts w:ascii="Calibri Light" w:hAnsi="Calibri Light" w:cs="Calibri Light"/>
          <w:sz w:val="24"/>
          <w:szCs w:val="24"/>
        </w:rPr>
        <w:t xml:space="preserve"> r. Za wykonanie konwersji numerów wpisów odpowiada właściwa </w:t>
      </w:r>
      <w:r w:rsidR="004660C6" w:rsidRPr="00B67F99">
        <w:rPr>
          <w:rFonts w:ascii="Calibri Light" w:hAnsi="Calibri Light" w:cs="Calibri Light"/>
          <w:sz w:val="24"/>
          <w:szCs w:val="24"/>
        </w:rPr>
        <w:t>okręgowa rada adwokacka</w:t>
      </w:r>
      <w:r w:rsidRPr="001C53D6">
        <w:rPr>
          <w:rFonts w:ascii="Calibri Light" w:hAnsi="Calibri Light" w:cs="Calibri Light"/>
          <w:sz w:val="24"/>
          <w:szCs w:val="24"/>
        </w:rPr>
        <w:t>.</w:t>
      </w:r>
    </w:p>
    <w:p w14:paraId="5FB25FC1" w14:textId="77777777" w:rsidR="001C53D6" w:rsidRPr="001C53D6" w:rsidRDefault="001C53D6" w:rsidP="0038633E">
      <w:pPr>
        <w:pStyle w:val="Akapitzlist"/>
        <w:numPr>
          <w:ilvl w:val="3"/>
          <w:numId w:val="25"/>
        </w:numPr>
        <w:spacing w:after="0"/>
        <w:ind w:left="1134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po dokonaniu konwersji dotychczasowych numerów wpisów, każdy następny wpis na właściwą listę w poszczególnych izbach powinien być dokonywany przy uwzględnieniu formatu określonego w punkcie 3. </w:t>
      </w:r>
    </w:p>
    <w:p w14:paraId="59105371" w14:textId="77777777" w:rsidR="001C53D6" w:rsidRPr="001C53D6" w:rsidRDefault="001C53D6" w:rsidP="0038633E">
      <w:pPr>
        <w:pStyle w:val="Akapitzlist"/>
        <w:numPr>
          <w:ilvl w:val="3"/>
          <w:numId w:val="25"/>
        </w:numPr>
        <w:spacing w:after="0"/>
        <w:ind w:left="1134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>w Systemie Obsługi Adwokatury zostanie zachowany dotychczasowy numer wpisu.</w:t>
      </w:r>
    </w:p>
    <w:p w14:paraId="34599A1E" w14:textId="77777777" w:rsidR="00670F17" w:rsidRDefault="00670F17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625DF834" w14:textId="68698D2B" w:rsidR="001C53D6" w:rsidRPr="001C53D6" w:rsidRDefault="001C53D6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C53D6">
        <w:rPr>
          <w:rFonts w:ascii="Calibri Light" w:hAnsi="Calibri Light" w:cs="Calibri Light"/>
          <w:b/>
          <w:bCs/>
          <w:sz w:val="24"/>
          <w:szCs w:val="24"/>
        </w:rPr>
        <w:t>§ 9</w:t>
      </w:r>
    </w:p>
    <w:p w14:paraId="4A07E125" w14:textId="6C7A2F29" w:rsidR="001C53D6" w:rsidRDefault="001C53D6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C53D6">
        <w:rPr>
          <w:rFonts w:ascii="Calibri Light" w:hAnsi="Calibri Light" w:cs="Calibri Light"/>
          <w:b/>
          <w:bCs/>
          <w:sz w:val="24"/>
          <w:szCs w:val="24"/>
        </w:rPr>
        <w:t>Przepisy przejściowe i końcowe</w:t>
      </w:r>
    </w:p>
    <w:p w14:paraId="267035ED" w14:textId="77777777" w:rsidR="00670F17" w:rsidRPr="001C53D6" w:rsidRDefault="00670F17" w:rsidP="001C53D6">
      <w:pPr>
        <w:spacing w:after="0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2B5524C1" w14:textId="4BF453D2" w:rsidR="001C53D6" w:rsidRPr="001C53D6" w:rsidRDefault="001C53D6" w:rsidP="00670F17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Dotychczas wydane legitymacje adwokackie, legitymacje aplikantów adwokackich oraz legitymacje prawników zagranicznych z obszaru Unii Europejskiej oraz prawników zagranicznych </w:t>
      </w:r>
      <w:r w:rsidR="00DB0E16">
        <w:rPr>
          <w:rFonts w:ascii="Calibri Light" w:hAnsi="Calibri Light" w:cs="Calibri Light"/>
          <w:sz w:val="24"/>
          <w:szCs w:val="24"/>
        </w:rPr>
        <w:t>s</w:t>
      </w:r>
      <w:r w:rsidRPr="001C53D6">
        <w:rPr>
          <w:rFonts w:ascii="Calibri Light" w:hAnsi="Calibri Light" w:cs="Calibri Light"/>
          <w:sz w:val="24"/>
          <w:szCs w:val="24"/>
        </w:rPr>
        <w:t xml:space="preserve">poza obszaru Unii Europejskiej zachowują ważność na czas nieoznaczony, </w:t>
      </w:r>
      <w:r w:rsidR="00F10229">
        <w:rPr>
          <w:rFonts w:ascii="Calibri Light" w:hAnsi="Calibri Light" w:cs="Calibri Light"/>
          <w:sz w:val="24"/>
          <w:szCs w:val="24"/>
        </w:rPr>
        <w:br/>
      </w:r>
      <w:r w:rsidRPr="001C53D6">
        <w:rPr>
          <w:rFonts w:ascii="Calibri Light" w:hAnsi="Calibri Light" w:cs="Calibri Light"/>
          <w:sz w:val="24"/>
          <w:szCs w:val="24"/>
        </w:rPr>
        <w:t>z uwzględnieniem postanowień niniejszej uchwały.</w:t>
      </w:r>
    </w:p>
    <w:p w14:paraId="7C6FD18F" w14:textId="1642919E" w:rsidR="001C53D6" w:rsidRPr="001C53D6" w:rsidRDefault="001C53D6" w:rsidP="00F10229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lastRenderedPageBreak/>
        <w:t xml:space="preserve">Na wniosek adwokata, w przypadku utraty legitymacji adwokackiej lub na czas oczekiwania na jej wydanie, dziekan właściwej okręgowej rady adwokackiej wydaje na czas oznaczony zaświadczenie o posiadaniu przez adwokata statusu zawodowego, przynależności do właściwej izby adwokackiej, numeru wpisu na listę adwokatów. Zaświadczenie jest dokumentem równoważnym w skutkach prawnych z legitymacją adwokacką wydawaną </w:t>
      </w:r>
      <w:r w:rsidR="004660C6">
        <w:rPr>
          <w:rFonts w:ascii="Calibri Light" w:hAnsi="Calibri Light" w:cs="Calibri Light"/>
          <w:sz w:val="24"/>
          <w:szCs w:val="24"/>
        </w:rPr>
        <w:br/>
      </w:r>
      <w:r w:rsidRPr="001C53D6">
        <w:rPr>
          <w:rFonts w:ascii="Calibri Light" w:hAnsi="Calibri Light" w:cs="Calibri Light"/>
          <w:sz w:val="24"/>
          <w:szCs w:val="24"/>
        </w:rPr>
        <w:t xml:space="preserve">w formie dokumentu. </w:t>
      </w:r>
    </w:p>
    <w:p w14:paraId="68C745CB" w14:textId="77777777" w:rsidR="001C53D6" w:rsidRPr="001C53D6" w:rsidRDefault="001C53D6" w:rsidP="00F10229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1C53D6">
        <w:rPr>
          <w:rFonts w:ascii="Calibri Light" w:hAnsi="Calibri Light" w:cs="Calibri Light"/>
          <w:sz w:val="24"/>
          <w:szCs w:val="24"/>
        </w:rPr>
        <w:t xml:space="preserve">Postanowienia ust. 2 stosuje się odpowiednio do aplikantów adwokackich. </w:t>
      </w:r>
    </w:p>
    <w:p w14:paraId="66490311" w14:textId="7EA6C01D" w:rsidR="00586F17" w:rsidRPr="00F10229" w:rsidRDefault="001C53D6" w:rsidP="00F10229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F10229">
        <w:rPr>
          <w:rFonts w:ascii="Calibri Light" w:hAnsi="Calibri Light" w:cs="Calibri Light"/>
          <w:sz w:val="24"/>
          <w:szCs w:val="24"/>
        </w:rPr>
        <w:t xml:space="preserve">Z chwilą wejścia w życie niniejszej uchwały </w:t>
      </w:r>
      <w:r w:rsidR="00FE1F23" w:rsidRPr="00F10229">
        <w:rPr>
          <w:rFonts w:ascii="Calibri Light" w:hAnsi="Calibri Light" w:cs="Calibri Light"/>
          <w:sz w:val="24"/>
          <w:szCs w:val="24"/>
        </w:rPr>
        <w:t xml:space="preserve">traci moc </w:t>
      </w:r>
      <w:r w:rsidR="00586F17" w:rsidRPr="00F10229">
        <w:rPr>
          <w:rFonts w:ascii="Calibri Light" w:hAnsi="Calibri Light" w:cs="Calibri Light"/>
          <w:sz w:val="24"/>
          <w:szCs w:val="24"/>
        </w:rPr>
        <w:t xml:space="preserve">uchwała nr 269/2022 Prezydium Naczelnej Rady Adwokackiej z dnia 8 grudnia 2022 r. </w:t>
      </w:r>
      <w:r w:rsidR="003B3513" w:rsidRPr="00F10229">
        <w:rPr>
          <w:rFonts w:ascii="Calibri Light" w:hAnsi="Calibri Light" w:cs="Calibri Light"/>
          <w:sz w:val="24"/>
          <w:szCs w:val="24"/>
        </w:rPr>
        <w:t>w sprawie legitymacji adwokackich, legitymacji aplikantów adwokackich oraz legitymacji prawników zagranicznych.</w:t>
      </w:r>
    </w:p>
    <w:p w14:paraId="3F63326A" w14:textId="4D5188A7" w:rsidR="00995E9E" w:rsidRDefault="001C53D6" w:rsidP="00F10229">
      <w:pPr>
        <w:pStyle w:val="Akapitzlist"/>
        <w:numPr>
          <w:ilvl w:val="0"/>
          <w:numId w:val="9"/>
        </w:numPr>
        <w:spacing w:after="0"/>
        <w:ind w:left="426" w:hanging="426"/>
        <w:rPr>
          <w:rFonts w:ascii="Calibri Light" w:hAnsi="Calibri Light" w:cs="Calibri Light"/>
          <w:sz w:val="24"/>
          <w:szCs w:val="24"/>
        </w:rPr>
      </w:pPr>
      <w:r w:rsidRPr="00B67F99">
        <w:rPr>
          <w:rFonts w:ascii="Calibri Light" w:hAnsi="Calibri Light" w:cs="Calibri Light"/>
          <w:sz w:val="24"/>
          <w:szCs w:val="24"/>
        </w:rPr>
        <w:t xml:space="preserve">Uchwała wchodzi w życie z dniem </w:t>
      </w:r>
      <w:r w:rsidR="0005585A">
        <w:rPr>
          <w:rFonts w:ascii="Calibri Light" w:hAnsi="Calibri Light" w:cs="Calibri Light"/>
          <w:sz w:val="24"/>
          <w:szCs w:val="24"/>
        </w:rPr>
        <w:t>4 maja 2026 r</w:t>
      </w:r>
      <w:r w:rsidRPr="00B67F99" w:rsidDel="00F45ED2">
        <w:rPr>
          <w:rFonts w:ascii="Calibri Light" w:hAnsi="Calibri Light" w:cs="Calibri Light"/>
          <w:sz w:val="24"/>
          <w:szCs w:val="24"/>
        </w:rPr>
        <w:t>.</w:t>
      </w:r>
      <w:r w:rsidRPr="00B67F99">
        <w:rPr>
          <w:rFonts w:ascii="Calibri Light" w:hAnsi="Calibri Light" w:cs="Calibri Light"/>
          <w:sz w:val="24"/>
          <w:szCs w:val="24"/>
        </w:rPr>
        <w:t xml:space="preserve"> </w:t>
      </w:r>
      <w:bookmarkEnd w:id="0"/>
    </w:p>
    <w:p w14:paraId="7E26B241" w14:textId="77777777" w:rsidR="00747F48" w:rsidRDefault="00747F48" w:rsidP="00747F48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77DE1C2E" w14:textId="77777777" w:rsidR="00747F48" w:rsidRDefault="00747F48" w:rsidP="00747F48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7A6FDBAC" w14:textId="77777777" w:rsidR="00747F48" w:rsidRPr="00747F48" w:rsidRDefault="00747F48" w:rsidP="00747F48">
      <w:pPr>
        <w:autoSpaceDN w:val="0"/>
        <w:spacing w:after="0" w:line="240" w:lineRule="auto"/>
        <w:ind w:left="3969"/>
        <w:contextualSpacing/>
        <w:jc w:val="center"/>
        <w:rPr>
          <w:rFonts w:ascii="Calibri Light" w:eastAsia="Calibri" w:hAnsi="Calibri Light" w:cs="Calibri Light"/>
          <w:bCs/>
          <w:sz w:val="24"/>
          <w:szCs w:val="24"/>
        </w:rPr>
      </w:pPr>
      <w:r w:rsidRPr="00747F48">
        <w:rPr>
          <w:rFonts w:ascii="Calibri Light" w:eastAsia="Calibri" w:hAnsi="Calibri Light" w:cs="Calibri Light"/>
          <w:bCs/>
          <w:sz w:val="24"/>
          <w:szCs w:val="24"/>
        </w:rPr>
        <w:t>Prezes</w:t>
      </w:r>
    </w:p>
    <w:p w14:paraId="304B425B" w14:textId="77777777" w:rsidR="00747F48" w:rsidRPr="00747F48" w:rsidRDefault="00747F48" w:rsidP="00747F48">
      <w:pPr>
        <w:autoSpaceDN w:val="0"/>
        <w:spacing w:after="0" w:line="240" w:lineRule="auto"/>
        <w:ind w:left="3969"/>
        <w:contextualSpacing/>
        <w:jc w:val="center"/>
        <w:rPr>
          <w:rFonts w:ascii="Calibri Light" w:eastAsia="Calibri" w:hAnsi="Calibri Light" w:cs="Calibri Light"/>
          <w:bCs/>
          <w:sz w:val="24"/>
          <w:szCs w:val="24"/>
        </w:rPr>
      </w:pPr>
      <w:r w:rsidRPr="00747F48">
        <w:rPr>
          <w:rFonts w:ascii="Calibri Light" w:eastAsia="Calibri" w:hAnsi="Calibri Light" w:cs="Calibri Light"/>
          <w:bCs/>
          <w:sz w:val="24"/>
          <w:szCs w:val="24"/>
        </w:rPr>
        <w:t>Naczelnej Rady Adwokackiej</w:t>
      </w:r>
    </w:p>
    <w:p w14:paraId="523D740D" w14:textId="77777777" w:rsidR="00747F48" w:rsidRPr="00747F48" w:rsidRDefault="00747F48" w:rsidP="00747F48">
      <w:pPr>
        <w:autoSpaceDN w:val="0"/>
        <w:spacing w:after="0" w:line="240" w:lineRule="auto"/>
        <w:ind w:left="3969"/>
        <w:contextualSpacing/>
        <w:jc w:val="center"/>
        <w:rPr>
          <w:rFonts w:ascii="Calibri Light" w:eastAsia="Calibri" w:hAnsi="Calibri Light" w:cs="Calibri Light"/>
          <w:i/>
          <w:iCs/>
          <w:sz w:val="24"/>
          <w:szCs w:val="24"/>
        </w:rPr>
      </w:pPr>
      <w:r w:rsidRPr="00747F48">
        <w:rPr>
          <w:rFonts w:ascii="Calibri Light" w:eastAsia="Calibri" w:hAnsi="Calibri Light" w:cs="Calibri Light"/>
          <w:i/>
          <w:iCs/>
          <w:sz w:val="24"/>
          <w:szCs w:val="24"/>
        </w:rPr>
        <w:t>Przemysław Rosati</w:t>
      </w:r>
    </w:p>
    <w:p w14:paraId="1A99EC25" w14:textId="77777777" w:rsidR="00747F48" w:rsidRPr="00747F48" w:rsidRDefault="00747F48" w:rsidP="00747F48">
      <w:pPr>
        <w:autoSpaceDN w:val="0"/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F48">
        <w:rPr>
          <w:rFonts w:ascii="Calibri Light" w:eastAsia="Calibri" w:hAnsi="Calibri Light" w:cs="Calibri Light"/>
          <w:bCs/>
          <w:sz w:val="24"/>
          <w:szCs w:val="24"/>
        </w:rPr>
        <w:t xml:space="preserve">Adw. </w:t>
      </w:r>
      <w:r w:rsidRPr="00747F48">
        <w:rPr>
          <w:rFonts w:ascii="Calibri Light" w:eastAsia="Calibri" w:hAnsi="Calibri Light" w:cs="Calibri Light"/>
          <w:sz w:val="24"/>
          <w:szCs w:val="24"/>
        </w:rPr>
        <w:t>Przemysław Rosati</w:t>
      </w:r>
    </w:p>
    <w:p w14:paraId="2AC1A4F7" w14:textId="77777777" w:rsidR="00747F48" w:rsidRPr="00747F48" w:rsidRDefault="00747F48" w:rsidP="00747F48">
      <w:pPr>
        <w:spacing w:after="0"/>
        <w:rPr>
          <w:rFonts w:ascii="Calibri Light" w:hAnsi="Calibri Light" w:cs="Calibri Light"/>
          <w:sz w:val="24"/>
          <w:szCs w:val="24"/>
        </w:rPr>
      </w:pPr>
    </w:p>
    <w:sectPr w:rsidR="00747F48" w:rsidRPr="00747F48" w:rsidSect="00EC10E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CBE1" w14:textId="77777777" w:rsidR="00030489" w:rsidRDefault="00030489">
      <w:pPr>
        <w:spacing w:after="0" w:line="240" w:lineRule="auto"/>
      </w:pPr>
      <w:r>
        <w:separator/>
      </w:r>
    </w:p>
  </w:endnote>
  <w:endnote w:type="continuationSeparator" w:id="0">
    <w:p w14:paraId="7DE0BE9F" w14:textId="77777777" w:rsidR="00030489" w:rsidRDefault="0003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4E60" w14:textId="77777777" w:rsidR="00FD43B1" w:rsidRDefault="0047311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DAA73EA" w14:textId="77777777" w:rsidR="00FD43B1" w:rsidRDefault="00FD43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80CC" w14:textId="77777777" w:rsidR="00030489" w:rsidRDefault="00030489">
      <w:pPr>
        <w:spacing w:after="0" w:line="240" w:lineRule="auto"/>
      </w:pPr>
      <w:r>
        <w:separator/>
      </w:r>
    </w:p>
  </w:footnote>
  <w:footnote w:type="continuationSeparator" w:id="0">
    <w:p w14:paraId="12F6301B" w14:textId="77777777" w:rsidR="00030489" w:rsidRDefault="00030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0FFD" w14:textId="498B6716" w:rsidR="00510E5F" w:rsidRDefault="0047311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E8AD1D1" wp14:editId="5EA037EF">
          <wp:simplePos x="0" y="0"/>
          <wp:positionH relativeFrom="column">
            <wp:posOffset>-909320</wp:posOffset>
          </wp:positionH>
          <wp:positionV relativeFrom="paragraph">
            <wp:posOffset>-448945</wp:posOffset>
          </wp:positionV>
          <wp:extent cx="7553325" cy="1238250"/>
          <wp:effectExtent l="0" t="0" r="9525" b="0"/>
          <wp:wrapNone/>
          <wp:docPr id="1" name="Obraz 1" descr="papier firmowy Rosati">
            <a:extLst xmlns:a="http://schemas.openxmlformats.org/drawingml/2006/main">
              <a:ext uri="{FF2B5EF4-FFF2-40B4-BE49-F238E27FC236}">
                <a16:creationId xmlns:a16="http://schemas.microsoft.com/office/drawing/2014/main" id="{4472E530-C1FA-4C9C-B056-17A1BD9AEE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firmowy Ros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09A78C0"/>
    <w:lvl w:ilvl="0" w:tplc="0415000F">
      <w:start w:val="1"/>
      <w:numFmt w:val="decimal"/>
      <w:lvlText w:val="%1."/>
      <w:lvlJc w:val="left"/>
      <w:pPr>
        <w:ind w:left="61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828" w:hanging="360"/>
      </w:pPr>
    </w:lvl>
    <w:lvl w:ilvl="2" w:tplc="0415001B">
      <w:start w:val="1"/>
      <w:numFmt w:val="lowerRoman"/>
      <w:lvlText w:val="%3."/>
      <w:lvlJc w:val="right"/>
      <w:pPr>
        <w:ind w:left="7548" w:hanging="180"/>
      </w:pPr>
    </w:lvl>
    <w:lvl w:ilvl="3" w:tplc="0415000F">
      <w:start w:val="1"/>
      <w:numFmt w:val="decimal"/>
      <w:lvlText w:val="%4."/>
      <w:lvlJc w:val="left"/>
      <w:pPr>
        <w:ind w:left="8268" w:hanging="360"/>
      </w:pPr>
    </w:lvl>
    <w:lvl w:ilvl="4" w:tplc="04150019">
      <w:start w:val="1"/>
      <w:numFmt w:val="lowerLetter"/>
      <w:lvlText w:val="%5."/>
      <w:lvlJc w:val="left"/>
      <w:pPr>
        <w:ind w:left="8988" w:hanging="360"/>
      </w:pPr>
    </w:lvl>
    <w:lvl w:ilvl="5" w:tplc="0415001B">
      <w:start w:val="1"/>
      <w:numFmt w:val="lowerRoman"/>
      <w:lvlText w:val="%6."/>
      <w:lvlJc w:val="right"/>
      <w:pPr>
        <w:ind w:left="9708" w:hanging="180"/>
      </w:pPr>
    </w:lvl>
    <w:lvl w:ilvl="6" w:tplc="0415000F">
      <w:start w:val="1"/>
      <w:numFmt w:val="decimal"/>
      <w:lvlText w:val="%7."/>
      <w:lvlJc w:val="left"/>
      <w:pPr>
        <w:ind w:left="10428" w:hanging="360"/>
      </w:pPr>
    </w:lvl>
    <w:lvl w:ilvl="7" w:tplc="04150019">
      <w:start w:val="1"/>
      <w:numFmt w:val="lowerLetter"/>
      <w:lvlText w:val="%8."/>
      <w:lvlJc w:val="left"/>
      <w:pPr>
        <w:ind w:left="11148" w:hanging="360"/>
      </w:pPr>
    </w:lvl>
    <w:lvl w:ilvl="8" w:tplc="0415001B">
      <w:start w:val="1"/>
      <w:numFmt w:val="lowerRoman"/>
      <w:lvlText w:val="%9."/>
      <w:lvlJc w:val="right"/>
      <w:pPr>
        <w:ind w:left="11868" w:hanging="180"/>
      </w:pPr>
    </w:lvl>
  </w:abstractNum>
  <w:abstractNum w:abstractNumId="1" w15:restartNumberingAfterBreak="0">
    <w:nsid w:val="01DF0801"/>
    <w:multiLevelType w:val="hybridMultilevel"/>
    <w:tmpl w:val="73BA0D64"/>
    <w:lvl w:ilvl="0" w:tplc="72AC9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02510"/>
    <w:multiLevelType w:val="hybridMultilevel"/>
    <w:tmpl w:val="95B85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C4C14"/>
    <w:multiLevelType w:val="hybridMultilevel"/>
    <w:tmpl w:val="5DF4F270"/>
    <w:lvl w:ilvl="0" w:tplc="A55C3E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513A7F"/>
    <w:multiLevelType w:val="hybridMultilevel"/>
    <w:tmpl w:val="BD18E4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CD1C0F"/>
    <w:multiLevelType w:val="hybridMultilevel"/>
    <w:tmpl w:val="1F601E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D272E9"/>
    <w:multiLevelType w:val="hybridMultilevel"/>
    <w:tmpl w:val="65B40B08"/>
    <w:lvl w:ilvl="0" w:tplc="18E67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D68E3"/>
    <w:multiLevelType w:val="hybridMultilevel"/>
    <w:tmpl w:val="4CE43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95282"/>
    <w:multiLevelType w:val="hybridMultilevel"/>
    <w:tmpl w:val="0D3C275A"/>
    <w:lvl w:ilvl="0" w:tplc="72AC9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1131D"/>
    <w:multiLevelType w:val="hybridMultilevel"/>
    <w:tmpl w:val="07302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63625"/>
    <w:multiLevelType w:val="hybridMultilevel"/>
    <w:tmpl w:val="BA4CA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80CC3"/>
    <w:multiLevelType w:val="hybridMultilevel"/>
    <w:tmpl w:val="CB1440B2"/>
    <w:lvl w:ilvl="0" w:tplc="8ED85FE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22479"/>
    <w:multiLevelType w:val="hybridMultilevel"/>
    <w:tmpl w:val="D1E83488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2B244D80"/>
    <w:multiLevelType w:val="hybridMultilevel"/>
    <w:tmpl w:val="17904AA8"/>
    <w:lvl w:ilvl="0" w:tplc="FB186F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44215"/>
    <w:multiLevelType w:val="hybridMultilevel"/>
    <w:tmpl w:val="C55E5DF4"/>
    <w:lvl w:ilvl="0" w:tplc="72AC9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F1946"/>
    <w:multiLevelType w:val="hybridMultilevel"/>
    <w:tmpl w:val="A2D4518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FC360E8"/>
    <w:multiLevelType w:val="hybridMultilevel"/>
    <w:tmpl w:val="B6902356"/>
    <w:lvl w:ilvl="0" w:tplc="04150011">
      <w:start w:val="1"/>
      <w:numFmt w:val="decimal"/>
      <w:lvlText w:val="%1)"/>
      <w:lvlJc w:val="left"/>
      <w:pPr>
        <w:ind w:left="63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034" w:hanging="360"/>
      </w:pPr>
    </w:lvl>
    <w:lvl w:ilvl="2" w:tplc="FFFFFFFF" w:tentative="1">
      <w:start w:val="1"/>
      <w:numFmt w:val="lowerRoman"/>
      <w:lvlText w:val="%3."/>
      <w:lvlJc w:val="right"/>
      <w:pPr>
        <w:ind w:left="7754" w:hanging="180"/>
      </w:pPr>
    </w:lvl>
    <w:lvl w:ilvl="3" w:tplc="FFFFFFFF" w:tentative="1">
      <w:start w:val="1"/>
      <w:numFmt w:val="decimal"/>
      <w:lvlText w:val="%4."/>
      <w:lvlJc w:val="left"/>
      <w:pPr>
        <w:ind w:left="8474" w:hanging="360"/>
      </w:pPr>
    </w:lvl>
    <w:lvl w:ilvl="4" w:tplc="FFFFFFFF" w:tentative="1">
      <w:start w:val="1"/>
      <w:numFmt w:val="lowerLetter"/>
      <w:lvlText w:val="%5."/>
      <w:lvlJc w:val="left"/>
      <w:pPr>
        <w:ind w:left="9194" w:hanging="360"/>
      </w:pPr>
    </w:lvl>
    <w:lvl w:ilvl="5" w:tplc="FFFFFFFF" w:tentative="1">
      <w:start w:val="1"/>
      <w:numFmt w:val="lowerRoman"/>
      <w:lvlText w:val="%6."/>
      <w:lvlJc w:val="right"/>
      <w:pPr>
        <w:ind w:left="9914" w:hanging="180"/>
      </w:pPr>
    </w:lvl>
    <w:lvl w:ilvl="6" w:tplc="FFFFFFFF" w:tentative="1">
      <w:start w:val="1"/>
      <w:numFmt w:val="decimal"/>
      <w:lvlText w:val="%7."/>
      <w:lvlJc w:val="left"/>
      <w:pPr>
        <w:ind w:left="10634" w:hanging="360"/>
      </w:pPr>
    </w:lvl>
    <w:lvl w:ilvl="7" w:tplc="FFFFFFFF" w:tentative="1">
      <w:start w:val="1"/>
      <w:numFmt w:val="lowerLetter"/>
      <w:lvlText w:val="%8."/>
      <w:lvlJc w:val="left"/>
      <w:pPr>
        <w:ind w:left="11354" w:hanging="360"/>
      </w:pPr>
    </w:lvl>
    <w:lvl w:ilvl="8" w:tplc="FFFFFFFF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7" w15:restartNumberingAfterBreak="0">
    <w:nsid w:val="408976D7"/>
    <w:multiLevelType w:val="hybridMultilevel"/>
    <w:tmpl w:val="DFCAE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9163C"/>
    <w:multiLevelType w:val="hybridMultilevel"/>
    <w:tmpl w:val="BE901B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86DE3"/>
    <w:multiLevelType w:val="hybridMultilevel"/>
    <w:tmpl w:val="2FECC656"/>
    <w:lvl w:ilvl="0" w:tplc="18E67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F5D61"/>
    <w:multiLevelType w:val="hybridMultilevel"/>
    <w:tmpl w:val="2EC229B6"/>
    <w:lvl w:ilvl="0" w:tplc="668C5F4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5BA1757F"/>
    <w:multiLevelType w:val="hybridMultilevel"/>
    <w:tmpl w:val="B50C3846"/>
    <w:lvl w:ilvl="0" w:tplc="72AC99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EBB6DAE"/>
    <w:multiLevelType w:val="hybridMultilevel"/>
    <w:tmpl w:val="E0743FFC"/>
    <w:lvl w:ilvl="0" w:tplc="72AC99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60E7FDA"/>
    <w:multiLevelType w:val="hybridMultilevel"/>
    <w:tmpl w:val="4D2AB23A"/>
    <w:lvl w:ilvl="0" w:tplc="129656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D4250"/>
    <w:multiLevelType w:val="hybridMultilevel"/>
    <w:tmpl w:val="1F9A9C9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902D1DA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6D0FC0E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FC1ED5"/>
    <w:multiLevelType w:val="hybridMultilevel"/>
    <w:tmpl w:val="900CB3EE"/>
    <w:lvl w:ilvl="0" w:tplc="72AC9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0503D"/>
    <w:multiLevelType w:val="hybridMultilevel"/>
    <w:tmpl w:val="18D0502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D3B0E6C"/>
    <w:multiLevelType w:val="hybridMultilevel"/>
    <w:tmpl w:val="BE901BD4"/>
    <w:lvl w:ilvl="0" w:tplc="18E67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735699">
    <w:abstractNumId w:val="14"/>
  </w:num>
  <w:num w:numId="2" w16cid:durableId="1100220337">
    <w:abstractNumId w:val="11"/>
  </w:num>
  <w:num w:numId="3" w16cid:durableId="1196043054">
    <w:abstractNumId w:val="9"/>
  </w:num>
  <w:num w:numId="4" w16cid:durableId="1204751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2181430">
    <w:abstractNumId w:val="1"/>
  </w:num>
  <w:num w:numId="6" w16cid:durableId="1306425896">
    <w:abstractNumId w:val="16"/>
  </w:num>
  <w:num w:numId="7" w16cid:durableId="1355184607">
    <w:abstractNumId w:val="17"/>
  </w:num>
  <w:num w:numId="8" w16cid:durableId="1577131589">
    <w:abstractNumId w:val="7"/>
  </w:num>
  <w:num w:numId="9" w16cid:durableId="160200059">
    <w:abstractNumId w:val="19"/>
  </w:num>
  <w:num w:numId="10" w16cid:durableId="164131322">
    <w:abstractNumId w:val="5"/>
  </w:num>
  <w:num w:numId="11" w16cid:durableId="1664317273">
    <w:abstractNumId w:val="13"/>
  </w:num>
  <w:num w:numId="12" w16cid:durableId="1720785262">
    <w:abstractNumId w:val="3"/>
  </w:num>
  <w:num w:numId="13" w16cid:durableId="199436765">
    <w:abstractNumId w:val="8"/>
  </w:num>
  <w:num w:numId="14" w16cid:durableId="254362081">
    <w:abstractNumId w:val="12"/>
  </w:num>
  <w:num w:numId="15" w16cid:durableId="408889510">
    <w:abstractNumId w:val="4"/>
  </w:num>
  <w:num w:numId="16" w16cid:durableId="479687117">
    <w:abstractNumId w:val="15"/>
  </w:num>
  <w:num w:numId="17" w16cid:durableId="53623181">
    <w:abstractNumId w:val="20"/>
  </w:num>
  <w:num w:numId="18" w16cid:durableId="566457235">
    <w:abstractNumId w:val="10"/>
  </w:num>
  <w:num w:numId="19" w16cid:durableId="574702938">
    <w:abstractNumId w:val="23"/>
  </w:num>
  <w:num w:numId="20" w16cid:durableId="595478705">
    <w:abstractNumId w:val="18"/>
  </w:num>
  <w:num w:numId="21" w16cid:durableId="63066294">
    <w:abstractNumId w:val="25"/>
  </w:num>
  <w:num w:numId="22" w16cid:durableId="735082214">
    <w:abstractNumId w:val="26"/>
  </w:num>
  <w:num w:numId="23" w16cid:durableId="749933278">
    <w:abstractNumId w:val="0"/>
  </w:num>
  <w:num w:numId="24" w16cid:durableId="813185673">
    <w:abstractNumId w:val="21"/>
  </w:num>
  <w:num w:numId="25" w16cid:durableId="907619237">
    <w:abstractNumId w:val="24"/>
  </w:num>
  <w:num w:numId="26" w16cid:durableId="940142464">
    <w:abstractNumId w:val="6"/>
  </w:num>
  <w:num w:numId="27" w16cid:durableId="943613814">
    <w:abstractNumId w:val="22"/>
  </w:num>
  <w:num w:numId="28" w16cid:durableId="9519793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19"/>
    <w:rsid w:val="00014B67"/>
    <w:rsid w:val="00030489"/>
    <w:rsid w:val="000340C4"/>
    <w:rsid w:val="0004721A"/>
    <w:rsid w:val="00047F18"/>
    <w:rsid w:val="0005585A"/>
    <w:rsid w:val="00056FCE"/>
    <w:rsid w:val="00066928"/>
    <w:rsid w:val="00077CAB"/>
    <w:rsid w:val="00090E48"/>
    <w:rsid w:val="00091B53"/>
    <w:rsid w:val="00093BE9"/>
    <w:rsid w:val="000A1655"/>
    <w:rsid w:val="000B02D2"/>
    <w:rsid w:val="000B2700"/>
    <w:rsid w:val="000C2C0C"/>
    <w:rsid w:val="000D441A"/>
    <w:rsid w:val="000E08CD"/>
    <w:rsid w:val="000E0E8B"/>
    <w:rsid w:val="000F37DC"/>
    <w:rsid w:val="00111243"/>
    <w:rsid w:val="00113518"/>
    <w:rsid w:val="00117CCB"/>
    <w:rsid w:val="00137191"/>
    <w:rsid w:val="001413CD"/>
    <w:rsid w:val="00145178"/>
    <w:rsid w:val="0015005A"/>
    <w:rsid w:val="00157BA3"/>
    <w:rsid w:val="00165838"/>
    <w:rsid w:val="00174B00"/>
    <w:rsid w:val="00176F64"/>
    <w:rsid w:val="00197BD4"/>
    <w:rsid w:val="001B5C8E"/>
    <w:rsid w:val="001C2FF6"/>
    <w:rsid w:val="001C53D6"/>
    <w:rsid w:val="001D3A64"/>
    <w:rsid w:val="001E4D2E"/>
    <w:rsid w:val="001F4B9A"/>
    <w:rsid w:val="001F5B9F"/>
    <w:rsid w:val="001F6130"/>
    <w:rsid w:val="00205734"/>
    <w:rsid w:val="00206B09"/>
    <w:rsid w:val="00206DCC"/>
    <w:rsid w:val="00207ECF"/>
    <w:rsid w:val="00207F6C"/>
    <w:rsid w:val="00212514"/>
    <w:rsid w:val="002140BB"/>
    <w:rsid w:val="002142B0"/>
    <w:rsid w:val="002239FD"/>
    <w:rsid w:val="00235661"/>
    <w:rsid w:val="0025356F"/>
    <w:rsid w:val="00261CBF"/>
    <w:rsid w:val="002863A6"/>
    <w:rsid w:val="002911A2"/>
    <w:rsid w:val="00293CD5"/>
    <w:rsid w:val="00294474"/>
    <w:rsid w:val="002963C9"/>
    <w:rsid w:val="002A213B"/>
    <w:rsid w:val="002A66EA"/>
    <w:rsid w:val="002B3D6D"/>
    <w:rsid w:val="002B75B7"/>
    <w:rsid w:val="002D5964"/>
    <w:rsid w:val="002E19DD"/>
    <w:rsid w:val="0031020D"/>
    <w:rsid w:val="003255C1"/>
    <w:rsid w:val="0033609D"/>
    <w:rsid w:val="00344685"/>
    <w:rsid w:val="00354BC9"/>
    <w:rsid w:val="003649DA"/>
    <w:rsid w:val="0038633E"/>
    <w:rsid w:val="00391703"/>
    <w:rsid w:val="00393F8D"/>
    <w:rsid w:val="003A77B5"/>
    <w:rsid w:val="003B3513"/>
    <w:rsid w:val="003B3CB2"/>
    <w:rsid w:val="003B57C0"/>
    <w:rsid w:val="003D0039"/>
    <w:rsid w:val="003D0503"/>
    <w:rsid w:val="003D7621"/>
    <w:rsid w:val="003E6538"/>
    <w:rsid w:val="00402F25"/>
    <w:rsid w:val="00410F8B"/>
    <w:rsid w:val="00414D76"/>
    <w:rsid w:val="00424134"/>
    <w:rsid w:val="0043429B"/>
    <w:rsid w:val="00451D03"/>
    <w:rsid w:val="00453143"/>
    <w:rsid w:val="00456909"/>
    <w:rsid w:val="004660C6"/>
    <w:rsid w:val="00470B89"/>
    <w:rsid w:val="0047304A"/>
    <w:rsid w:val="00473119"/>
    <w:rsid w:val="00477432"/>
    <w:rsid w:val="00477866"/>
    <w:rsid w:val="00491924"/>
    <w:rsid w:val="004A4EAF"/>
    <w:rsid w:val="004B7E0F"/>
    <w:rsid w:val="004C10C8"/>
    <w:rsid w:val="004E24D2"/>
    <w:rsid w:val="004F0DEB"/>
    <w:rsid w:val="00502E14"/>
    <w:rsid w:val="005064C7"/>
    <w:rsid w:val="00510E5F"/>
    <w:rsid w:val="00515601"/>
    <w:rsid w:val="00516354"/>
    <w:rsid w:val="00521CBE"/>
    <w:rsid w:val="0053241D"/>
    <w:rsid w:val="00546D31"/>
    <w:rsid w:val="00552371"/>
    <w:rsid w:val="00574B9C"/>
    <w:rsid w:val="00586CD0"/>
    <w:rsid w:val="00586F17"/>
    <w:rsid w:val="00594420"/>
    <w:rsid w:val="005B7286"/>
    <w:rsid w:val="005C5620"/>
    <w:rsid w:val="005E0720"/>
    <w:rsid w:val="005E5348"/>
    <w:rsid w:val="005F19F4"/>
    <w:rsid w:val="005F4380"/>
    <w:rsid w:val="005F602E"/>
    <w:rsid w:val="006042E1"/>
    <w:rsid w:val="00607F7B"/>
    <w:rsid w:val="00613414"/>
    <w:rsid w:val="0062454E"/>
    <w:rsid w:val="00624B57"/>
    <w:rsid w:val="0062596A"/>
    <w:rsid w:val="00627DAF"/>
    <w:rsid w:val="00664D0C"/>
    <w:rsid w:val="00665D25"/>
    <w:rsid w:val="00670F17"/>
    <w:rsid w:val="006712DC"/>
    <w:rsid w:val="0067355F"/>
    <w:rsid w:val="00674D67"/>
    <w:rsid w:val="00680125"/>
    <w:rsid w:val="00680F02"/>
    <w:rsid w:val="0068216F"/>
    <w:rsid w:val="00685990"/>
    <w:rsid w:val="00686CFB"/>
    <w:rsid w:val="006875E0"/>
    <w:rsid w:val="00691485"/>
    <w:rsid w:val="006A4330"/>
    <w:rsid w:val="006C3AE7"/>
    <w:rsid w:val="006C7C80"/>
    <w:rsid w:val="006E5266"/>
    <w:rsid w:val="006E55D6"/>
    <w:rsid w:val="00733DBF"/>
    <w:rsid w:val="007359C5"/>
    <w:rsid w:val="00744354"/>
    <w:rsid w:val="00747F48"/>
    <w:rsid w:val="00752BEB"/>
    <w:rsid w:val="0075559B"/>
    <w:rsid w:val="007605C0"/>
    <w:rsid w:val="00772D21"/>
    <w:rsid w:val="00790746"/>
    <w:rsid w:val="007D5DA7"/>
    <w:rsid w:val="007E0D41"/>
    <w:rsid w:val="007E50DC"/>
    <w:rsid w:val="007E750D"/>
    <w:rsid w:val="007F723C"/>
    <w:rsid w:val="008020A3"/>
    <w:rsid w:val="008171D7"/>
    <w:rsid w:val="00821679"/>
    <w:rsid w:val="00832A3A"/>
    <w:rsid w:val="00875355"/>
    <w:rsid w:val="00877B87"/>
    <w:rsid w:val="0088119C"/>
    <w:rsid w:val="008A2A10"/>
    <w:rsid w:val="008B1166"/>
    <w:rsid w:val="008C069B"/>
    <w:rsid w:val="008C07B2"/>
    <w:rsid w:val="008C47CE"/>
    <w:rsid w:val="008E51B0"/>
    <w:rsid w:val="00902155"/>
    <w:rsid w:val="00906DB6"/>
    <w:rsid w:val="0093448D"/>
    <w:rsid w:val="00954E4C"/>
    <w:rsid w:val="0099430E"/>
    <w:rsid w:val="00995600"/>
    <w:rsid w:val="00995E9E"/>
    <w:rsid w:val="00996782"/>
    <w:rsid w:val="00996C72"/>
    <w:rsid w:val="009B0C1F"/>
    <w:rsid w:val="009E3492"/>
    <w:rsid w:val="009F4D27"/>
    <w:rsid w:val="009F74F9"/>
    <w:rsid w:val="00A068FD"/>
    <w:rsid w:val="00A24FA8"/>
    <w:rsid w:val="00A42238"/>
    <w:rsid w:val="00A811EB"/>
    <w:rsid w:val="00A85AD6"/>
    <w:rsid w:val="00A86962"/>
    <w:rsid w:val="00A91C39"/>
    <w:rsid w:val="00A95A69"/>
    <w:rsid w:val="00A96CA5"/>
    <w:rsid w:val="00AB3D6D"/>
    <w:rsid w:val="00AB59BB"/>
    <w:rsid w:val="00AC5443"/>
    <w:rsid w:val="00AD0DFA"/>
    <w:rsid w:val="00AD24E9"/>
    <w:rsid w:val="00AE125B"/>
    <w:rsid w:val="00AF6DB9"/>
    <w:rsid w:val="00B0291E"/>
    <w:rsid w:val="00B0666B"/>
    <w:rsid w:val="00B070A1"/>
    <w:rsid w:val="00B21F49"/>
    <w:rsid w:val="00B22B4D"/>
    <w:rsid w:val="00B43FC1"/>
    <w:rsid w:val="00B4601C"/>
    <w:rsid w:val="00B55401"/>
    <w:rsid w:val="00B55BAE"/>
    <w:rsid w:val="00B67EC2"/>
    <w:rsid w:val="00B67F99"/>
    <w:rsid w:val="00B70AA5"/>
    <w:rsid w:val="00B7151D"/>
    <w:rsid w:val="00B9038B"/>
    <w:rsid w:val="00B93B58"/>
    <w:rsid w:val="00BA761C"/>
    <w:rsid w:val="00BB26C7"/>
    <w:rsid w:val="00BB5986"/>
    <w:rsid w:val="00BB5AB2"/>
    <w:rsid w:val="00BC2BCD"/>
    <w:rsid w:val="00BC5774"/>
    <w:rsid w:val="00BF33FF"/>
    <w:rsid w:val="00BF4286"/>
    <w:rsid w:val="00C536C9"/>
    <w:rsid w:val="00C57CDF"/>
    <w:rsid w:val="00C64532"/>
    <w:rsid w:val="00C75470"/>
    <w:rsid w:val="00C9476A"/>
    <w:rsid w:val="00CB13AA"/>
    <w:rsid w:val="00CB259E"/>
    <w:rsid w:val="00CB6BE3"/>
    <w:rsid w:val="00CD4E6F"/>
    <w:rsid w:val="00CF2E58"/>
    <w:rsid w:val="00D03248"/>
    <w:rsid w:val="00D33A41"/>
    <w:rsid w:val="00D4546D"/>
    <w:rsid w:val="00D5114C"/>
    <w:rsid w:val="00D52030"/>
    <w:rsid w:val="00D5513E"/>
    <w:rsid w:val="00D62548"/>
    <w:rsid w:val="00D6702E"/>
    <w:rsid w:val="00D9087D"/>
    <w:rsid w:val="00D95E08"/>
    <w:rsid w:val="00DB0E16"/>
    <w:rsid w:val="00DB18B4"/>
    <w:rsid w:val="00DB4BDF"/>
    <w:rsid w:val="00DF13B5"/>
    <w:rsid w:val="00E0249F"/>
    <w:rsid w:val="00E05FF0"/>
    <w:rsid w:val="00E072DE"/>
    <w:rsid w:val="00E21F98"/>
    <w:rsid w:val="00E329C6"/>
    <w:rsid w:val="00E35922"/>
    <w:rsid w:val="00E40278"/>
    <w:rsid w:val="00E40CD7"/>
    <w:rsid w:val="00E4405D"/>
    <w:rsid w:val="00E47496"/>
    <w:rsid w:val="00E519D6"/>
    <w:rsid w:val="00E520E8"/>
    <w:rsid w:val="00E56FBF"/>
    <w:rsid w:val="00E5747F"/>
    <w:rsid w:val="00E62093"/>
    <w:rsid w:val="00E67348"/>
    <w:rsid w:val="00E67888"/>
    <w:rsid w:val="00E67999"/>
    <w:rsid w:val="00E71888"/>
    <w:rsid w:val="00E7371B"/>
    <w:rsid w:val="00E87AFF"/>
    <w:rsid w:val="00E87C0D"/>
    <w:rsid w:val="00EA6500"/>
    <w:rsid w:val="00EB1BAA"/>
    <w:rsid w:val="00EC10EB"/>
    <w:rsid w:val="00EC2550"/>
    <w:rsid w:val="00ED119B"/>
    <w:rsid w:val="00F02138"/>
    <w:rsid w:val="00F04BFB"/>
    <w:rsid w:val="00F10229"/>
    <w:rsid w:val="00F113AE"/>
    <w:rsid w:val="00F20FA8"/>
    <w:rsid w:val="00F26D6F"/>
    <w:rsid w:val="00F26E6F"/>
    <w:rsid w:val="00F27A38"/>
    <w:rsid w:val="00F338D3"/>
    <w:rsid w:val="00F34ADC"/>
    <w:rsid w:val="00F37B50"/>
    <w:rsid w:val="00F45ED2"/>
    <w:rsid w:val="00F47015"/>
    <w:rsid w:val="00F47314"/>
    <w:rsid w:val="00F82F81"/>
    <w:rsid w:val="00FA0AC4"/>
    <w:rsid w:val="00FA21F1"/>
    <w:rsid w:val="00FB0520"/>
    <w:rsid w:val="00FB2EF1"/>
    <w:rsid w:val="00FB5C66"/>
    <w:rsid w:val="00FC5A1B"/>
    <w:rsid w:val="00FD414D"/>
    <w:rsid w:val="00FD43B1"/>
    <w:rsid w:val="00FE1F23"/>
    <w:rsid w:val="00FF0F33"/>
    <w:rsid w:val="00FF1B32"/>
    <w:rsid w:val="00FF521D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A526"/>
  <w15:docId w15:val="{36D925BA-0D06-4092-8FB6-20176657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1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11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731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7311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7311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73119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L1,Numerowanie"/>
    <w:basedOn w:val="Normalny"/>
    <w:uiPriority w:val="34"/>
    <w:qFormat/>
    <w:rsid w:val="00FB5C66"/>
    <w:pPr>
      <w:ind w:left="720"/>
      <w:contextualSpacing/>
    </w:pPr>
  </w:style>
  <w:style w:type="paragraph" w:customStyle="1" w:styleId="Textbody">
    <w:name w:val="Text body"/>
    <w:basedOn w:val="Normalny"/>
    <w:rsid w:val="003D0503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1C53D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A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3A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3A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A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AE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55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v.pl/mobywat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3143</Words>
  <Characters>18861</Characters>
  <Application>Microsoft Office Word</Application>
  <DocSecurity>0</DocSecurity>
  <Lines>157</Lines>
  <Paragraphs>43</Paragraphs>
  <ScaleCrop>false</ScaleCrop>
  <Company>Microsoft</Company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Sędek</dc:creator>
  <cp:keywords/>
  <cp:lastModifiedBy>Anna Szlompek</cp:lastModifiedBy>
  <cp:revision>68</cp:revision>
  <cp:lastPrinted>2022-05-12T15:05:00Z</cp:lastPrinted>
  <dcterms:created xsi:type="dcterms:W3CDTF">2022-12-08T12:22:00Z</dcterms:created>
  <dcterms:modified xsi:type="dcterms:W3CDTF">2026-02-27T08:39:00Z</dcterms:modified>
</cp:coreProperties>
</file>